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31C20" w14:textId="43D3FC7D" w:rsidR="00202C5F" w:rsidRPr="003538CF" w:rsidRDefault="00202C5F" w:rsidP="00F12E15">
      <w:pPr>
        <w:wordWrap/>
        <w:spacing w:line="480" w:lineRule="auto"/>
        <w:rPr>
          <w:rFonts w:ascii="Times New Roman" w:hAnsi="Times New Roman"/>
          <w:color w:val="000000" w:themeColor="text1"/>
          <w:sz w:val="24"/>
          <w:szCs w:val="24"/>
        </w:rPr>
      </w:pPr>
      <w:bookmarkStart w:id="0" w:name="_GoBack"/>
      <w:r w:rsidRPr="003538CF">
        <w:rPr>
          <w:rFonts w:ascii="Times New Roman" w:hAnsi="Times New Roman"/>
          <w:color w:val="000000" w:themeColor="text1"/>
          <w:sz w:val="24"/>
          <w:szCs w:val="24"/>
        </w:rPr>
        <w:t>Supplementary Material for</w:t>
      </w:r>
    </w:p>
    <w:p w14:paraId="397AE30F" w14:textId="7C219012" w:rsidR="00202C5F" w:rsidRPr="003538CF" w:rsidRDefault="00202C5F" w:rsidP="00F12E15">
      <w:pPr>
        <w:wordWrap/>
        <w:spacing w:line="480" w:lineRule="auto"/>
        <w:rPr>
          <w:rFonts w:ascii="Times New Roman" w:hAnsi="Times New Roman"/>
          <w:b/>
          <w:color w:val="000000" w:themeColor="text1"/>
          <w:sz w:val="24"/>
          <w:szCs w:val="24"/>
        </w:rPr>
      </w:pPr>
    </w:p>
    <w:p w14:paraId="74717808" w14:textId="60A9E701" w:rsidR="00225158" w:rsidRPr="003538CF" w:rsidRDefault="00225158" w:rsidP="00F12E15">
      <w:pPr>
        <w:spacing w:line="480" w:lineRule="auto"/>
        <w:rPr>
          <w:rFonts w:ascii="Times New Roman" w:eastAsia="HY신명조" w:hAnsi="Times New Roman"/>
          <w:b/>
          <w:color w:val="000000" w:themeColor="text1"/>
          <w:sz w:val="24"/>
          <w:szCs w:val="24"/>
        </w:rPr>
      </w:pPr>
      <w:r w:rsidRPr="003538CF">
        <w:rPr>
          <w:rFonts w:ascii="Times New Roman" w:eastAsia="HY신명조" w:hAnsi="Times New Roman"/>
          <w:b/>
          <w:color w:val="000000" w:themeColor="text1"/>
          <w:sz w:val="24"/>
          <w:szCs w:val="24"/>
        </w:rPr>
        <w:t xml:space="preserve">Measurement of borehole seismometer orientation using tangential </w:t>
      </w:r>
      <w:r w:rsidRPr="003538CF">
        <w:rPr>
          <w:rFonts w:ascii="Times New Roman" w:eastAsia="HY신명조" w:hAnsi="Times New Roman"/>
          <w:b/>
          <w:i/>
          <w:color w:val="000000" w:themeColor="text1"/>
          <w:sz w:val="24"/>
          <w:szCs w:val="24"/>
        </w:rPr>
        <w:t>P</w:t>
      </w:r>
      <w:r w:rsidRPr="003538CF">
        <w:rPr>
          <w:rFonts w:ascii="Times New Roman" w:eastAsia="HY신명조" w:hAnsi="Times New Roman"/>
          <w:b/>
          <w:color w:val="000000" w:themeColor="text1"/>
          <w:sz w:val="24"/>
          <w:szCs w:val="24"/>
        </w:rPr>
        <w:t>-wave receiver function</w:t>
      </w:r>
      <w:r w:rsidR="00174CE0" w:rsidRPr="003538CF">
        <w:rPr>
          <w:rFonts w:ascii="Times New Roman" w:eastAsia="HY신명조" w:hAnsi="Times New Roman"/>
          <w:b/>
          <w:color w:val="000000" w:themeColor="text1"/>
          <w:sz w:val="24"/>
          <w:szCs w:val="24"/>
        </w:rPr>
        <w:t xml:space="preserve"> based on harmonic decomposition</w:t>
      </w:r>
    </w:p>
    <w:p w14:paraId="43FCFCC2" w14:textId="77777777" w:rsidR="00202C5F" w:rsidRPr="003538CF" w:rsidRDefault="00202C5F" w:rsidP="00F12E15">
      <w:pPr>
        <w:spacing w:line="480" w:lineRule="auto"/>
        <w:rPr>
          <w:rFonts w:ascii="Times New Roman" w:eastAsia="HY신명조" w:hAnsi="Times New Roman"/>
          <w:color w:val="000000" w:themeColor="text1"/>
          <w:sz w:val="24"/>
          <w:szCs w:val="24"/>
        </w:rPr>
      </w:pPr>
    </w:p>
    <w:p w14:paraId="5B7973E5" w14:textId="77777777" w:rsidR="00202C5F" w:rsidRPr="003538CF" w:rsidRDefault="00202C5F" w:rsidP="00F12E15">
      <w:pPr>
        <w:spacing w:line="480" w:lineRule="auto"/>
        <w:rPr>
          <w:rFonts w:ascii="Times New Roman" w:eastAsia="HY신명조" w:hAnsi="Times New Roman"/>
          <w:color w:val="000000" w:themeColor="text1"/>
          <w:sz w:val="24"/>
          <w:szCs w:val="24"/>
        </w:rPr>
      </w:pPr>
      <w:r w:rsidRPr="003538CF">
        <w:rPr>
          <w:rFonts w:ascii="Times New Roman" w:eastAsia="HY신명조" w:hAnsi="Times New Roman"/>
          <w:color w:val="000000" w:themeColor="text1"/>
          <w:sz w:val="24"/>
          <w:szCs w:val="24"/>
        </w:rPr>
        <w:t>Hobin Lim</w:t>
      </w:r>
      <w:r w:rsidRPr="003538CF">
        <w:rPr>
          <w:rFonts w:ascii="Times New Roman" w:eastAsia="HY신명조" w:hAnsi="Times New Roman"/>
          <w:color w:val="000000" w:themeColor="text1"/>
          <w:sz w:val="24"/>
          <w:szCs w:val="24"/>
          <w:vertAlign w:val="superscript"/>
        </w:rPr>
        <w:t>1</w:t>
      </w:r>
      <w:r w:rsidRPr="003538CF">
        <w:rPr>
          <w:rFonts w:ascii="Times New Roman" w:eastAsia="HY신명조" w:hAnsi="Times New Roman"/>
          <w:color w:val="000000" w:themeColor="text1"/>
          <w:sz w:val="24"/>
          <w:szCs w:val="24"/>
        </w:rPr>
        <w:t>, YoungHee Kim</w:t>
      </w:r>
      <w:r w:rsidRPr="003538CF">
        <w:rPr>
          <w:rFonts w:ascii="Times New Roman" w:eastAsia="HY신명조" w:hAnsi="Times New Roman"/>
          <w:color w:val="000000" w:themeColor="text1"/>
          <w:sz w:val="24"/>
          <w:szCs w:val="24"/>
          <w:vertAlign w:val="superscript"/>
        </w:rPr>
        <w:t>1*</w:t>
      </w:r>
      <w:r w:rsidRPr="003538CF">
        <w:rPr>
          <w:rFonts w:ascii="Times New Roman" w:eastAsia="HY신명조" w:hAnsi="Times New Roman"/>
          <w:color w:val="000000" w:themeColor="text1"/>
          <w:sz w:val="24"/>
          <w:szCs w:val="24"/>
        </w:rPr>
        <w:t xml:space="preserve">, </w:t>
      </w:r>
      <w:r w:rsidRPr="003538CF">
        <w:rPr>
          <w:rFonts w:ascii="Times New Roman" w:eastAsia="HY신명조" w:hAnsi="Times New Roman"/>
          <w:noProof/>
          <w:color w:val="000000" w:themeColor="text1"/>
          <w:sz w:val="24"/>
          <w:szCs w:val="24"/>
        </w:rPr>
        <w:t>Teh</w:t>
      </w:r>
      <w:r w:rsidRPr="003538CF">
        <w:rPr>
          <w:rFonts w:ascii="Times New Roman" w:eastAsia="HY신명조" w:hAnsi="Times New Roman"/>
          <w:color w:val="000000" w:themeColor="text1"/>
          <w:sz w:val="24"/>
          <w:szCs w:val="24"/>
        </w:rPr>
        <w:t>-Ru Alex Song</w:t>
      </w:r>
      <w:r w:rsidRPr="003538CF">
        <w:rPr>
          <w:rFonts w:ascii="Times New Roman" w:eastAsia="HY신명조" w:hAnsi="Times New Roman"/>
          <w:color w:val="000000" w:themeColor="text1"/>
          <w:sz w:val="24"/>
          <w:szCs w:val="24"/>
          <w:vertAlign w:val="superscript"/>
        </w:rPr>
        <w:t>2</w:t>
      </w:r>
      <w:r w:rsidRPr="003538CF">
        <w:rPr>
          <w:rFonts w:ascii="Times New Roman" w:eastAsia="HY신명조" w:hAnsi="Times New Roman"/>
          <w:color w:val="000000" w:themeColor="text1"/>
          <w:sz w:val="24"/>
          <w:szCs w:val="24"/>
        </w:rPr>
        <w:t>, Xuzhang Shen</w:t>
      </w:r>
      <w:r w:rsidRPr="003538CF">
        <w:rPr>
          <w:rFonts w:ascii="Times New Roman" w:eastAsia="HY신명조" w:hAnsi="Times New Roman"/>
          <w:color w:val="000000" w:themeColor="text1"/>
          <w:sz w:val="24"/>
          <w:szCs w:val="24"/>
          <w:vertAlign w:val="superscript"/>
        </w:rPr>
        <w:t>3</w:t>
      </w:r>
    </w:p>
    <w:p w14:paraId="5D5FF4BA" w14:textId="77777777" w:rsidR="00202C5F" w:rsidRPr="003538CF" w:rsidRDefault="00202C5F" w:rsidP="00F12E15">
      <w:pPr>
        <w:spacing w:line="480" w:lineRule="auto"/>
        <w:rPr>
          <w:rFonts w:ascii="Times New Roman" w:eastAsia="HY신명조" w:hAnsi="Times New Roman"/>
          <w:color w:val="000000" w:themeColor="text1"/>
          <w:sz w:val="24"/>
          <w:szCs w:val="24"/>
          <w:vertAlign w:val="superscript"/>
        </w:rPr>
      </w:pPr>
    </w:p>
    <w:p w14:paraId="65647E41" w14:textId="5B4C7A26" w:rsidR="00686CBF" w:rsidRPr="003538CF" w:rsidRDefault="00202C5F" w:rsidP="00F12E15">
      <w:pPr>
        <w:spacing w:line="480" w:lineRule="auto"/>
        <w:ind w:left="85" w:hanging="85"/>
        <w:rPr>
          <w:rFonts w:ascii="Times New Roman" w:eastAsia="바탕" w:hAnsi="Times New Roman"/>
          <w:color w:val="000000" w:themeColor="text1"/>
          <w:sz w:val="24"/>
          <w:szCs w:val="24"/>
        </w:rPr>
      </w:pPr>
      <w:r w:rsidRPr="003538CF">
        <w:rPr>
          <w:rFonts w:ascii="Times New Roman" w:eastAsia="HY신명조" w:hAnsi="Times New Roman"/>
          <w:color w:val="000000" w:themeColor="text1"/>
          <w:sz w:val="24"/>
          <w:szCs w:val="24"/>
          <w:vertAlign w:val="superscript"/>
        </w:rPr>
        <w:t>1</w:t>
      </w:r>
      <w:r w:rsidRPr="003538CF">
        <w:rPr>
          <w:rFonts w:ascii="Times New Roman" w:eastAsia="HY신명조" w:hAnsi="Times New Roman"/>
          <w:color w:val="000000" w:themeColor="text1"/>
          <w:sz w:val="24"/>
          <w:szCs w:val="24"/>
        </w:rPr>
        <w:t xml:space="preserve">School of Earth and Environmental Sciences, Seoul National University, Seoul, </w:t>
      </w:r>
      <w:r w:rsidR="00686CBF" w:rsidRPr="003538CF">
        <w:rPr>
          <w:rFonts w:ascii="Times New Roman" w:eastAsia="바탕" w:hAnsi="Times New Roman"/>
          <w:color w:val="000000" w:themeColor="text1"/>
          <w:sz w:val="24"/>
          <w:szCs w:val="24"/>
        </w:rPr>
        <w:t>08826, Republic of Korea</w:t>
      </w:r>
    </w:p>
    <w:p w14:paraId="39B86138" w14:textId="27A2F962" w:rsidR="00202C5F" w:rsidRPr="003538CF" w:rsidRDefault="00202C5F" w:rsidP="00F12E15">
      <w:pPr>
        <w:spacing w:line="480" w:lineRule="auto"/>
        <w:rPr>
          <w:rFonts w:ascii="Times New Roman" w:eastAsia="HY신명조" w:hAnsi="Times New Roman"/>
          <w:color w:val="000000" w:themeColor="text1"/>
          <w:sz w:val="24"/>
          <w:szCs w:val="24"/>
        </w:rPr>
      </w:pPr>
      <w:r w:rsidRPr="003538CF">
        <w:rPr>
          <w:rFonts w:ascii="Times New Roman" w:eastAsia="HY신명조" w:hAnsi="Times New Roman"/>
          <w:color w:val="000000" w:themeColor="text1"/>
          <w:sz w:val="24"/>
          <w:szCs w:val="24"/>
          <w:vertAlign w:val="superscript"/>
        </w:rPr>
        <w:t>2</w:t>
      </w:r>
      <w:r w:rsidRPr="003538CF">
        <w:rPr>
          <w:rFonts w:ascii="Times New Roman" w:eastAsia="HY신명조" w:hAnsi="Times New Roman"/>
          <w:color w:val="000000" w:themeColor="text1"/>
          <w:sz w:val="24"/>
          <w:szCs w:val="24"/>
        </w:rPr>
        <w:t xml:space="preserve">Seismological Laboratory, Department of Earth Sciences, University College London, </w:t>
      </w:r>
      <w:r w:rsidR="00CF39A4" w:rsidRPr="003538CF">
        <w:rPr>
          <w:rFonts w:ascii="Times New Roman" w:eastAsia="HY신명조" w:hAnsi="Times New Roman"/>
          <w:color w:val="000000" w:themeColor="text1"/>
          <w:sz w:val="24"/>
          <w:szCs w:val="24"/>
        </w:rPr>
        <w:t>Kathleen-Lonsdale Building</w:t>
      </w:r>
      <w:r w:rsidRPr="003538CF">
        <w:rPr>
          <w:rFonts w:ascii="Times New Roman" w:eastAsia="HY신명조" w:hAnsi="Times New Roman"/>
          <w:color w:val="000000" w:themeColor="text1"/>
          <w:sz w:val="24"/>
          <w:szCs w:val="24"/>
        </w:rPr>
        <w:t>, Gower Street, London, WC1E 6BT, UK</w:t>
      </w:r>
    </w:p>
    <w:p w14:paraId="71767D0E" w14:textId="77777777" w:rsidR="00202C5F" w:rsidRPr="003538CF" w:rsidRDefault="00202C5F" w:rsidP="00F12E15">
      <w:pPr>
        <w:spacing w:line="480" w:lineRule="auto"/>
        <w:rPr>
          <w:rFonts w:ascii="Times New Roman" w:eastAsia="HY신명조" w:hAnsi="Times New Roman"/>
          <w:color w:val="000000" w:themeColor="text1"/>
          <w:sz w:val="24"/>
          <w:szCs w:val="24"/>
        </w:rPr>
      </w:pPr>
      <w:r w:rsidRPr="003538CF">
        <w:rPr>
          <w:rFonts w:ascii="Times New Roman" w:eastAsia="HY신명조" w:hAnsi="Times New Roman"/>
          <w:color w:val="000000" w:themeColor="text1"/>
          <w:sz w:val="24"/>
          <w:szCs w:val="24"/>
          <w:vertAlign w:val="superscript"/>
        </w:rPr>
        <w:t>3</w:t>
      </w:r>
      <w:r w:rsidRPr="003538CF">
        <w:rPr>
          <w:rFonts w:ascii="Times New Roman" w:eastAsia="HY신명조" w:hAnsi="Times New Roman"/>
          <w:color w:val="000000" w:themeColor="text1"/>
          <w:sz w:val="24"/>
          <w:szCs w:val="24"/>
        </w:rPr>
        <w:t>Lanzhou Institute of Seismology, China Earthquake Administration,</w:t>
      </w:r>
      <w:r w:rsidRPr="003538CF">
        <w:rPr>
          <w:rFonts w:ascii="Times New Roman" w:hAnsi="Times New Roman"/>
          <w:color w:val="000000" w:themeColor="text1"/>
          <w:sz w:val="24"/>
          <w:szCs w:val="24"/>
        </w:rPr>
        <w:t xml:space="preserve"> </w:t>
      </w:r>
      <w:r w:rsidRPr="003538CF">
        <w:rPr>
          <w:rFonts w:ascii="Times New Roman" w:eastAsia="HY신명조" w:hAnsi="Times New Roman"/>
          <w:color w:val="000000" w:themeColor="text1"/>
          <w:sz w:val="24"/>
          <w:szCs w:val="24"/>
        </w:rPr>
        <w:t>450 Donggang West Road, Lanzhou, Gansu Province, 730000, China</w:t>
      </w:r>
    </w:p>
    <w:p w14:paraId="69A86883" w14:textId="77777777" w:rsidR="00202C5F" w:rsidRPr="003538CF" w:rsidRDefault="00202C5F" w:rsidP="00F12E15">
      <w:pPr>
        <w:wordWrap/>
        <w:spacing w:line="480" w:lineRule="auto"/>
        <w:rPr>
          <w:rFonts w:ascii="Times New Roman" w:eastAsia="바탕체" w:hAnsi="Times New Roman"/>
          <w:color w:val="000000" w:themeColor="text1"/>
          <w:sz w:val="24"/>
          <w:szCs w:val="24"/>
        </w:rPr>
      </w:pPr>
    </w:p>
    <w:p w14:paraId="7CBE4F1D" w14:textId="77777777" w:rsidR="00202C5F" w:rsidRPr="003538CF" w:rsidRDefault="00202C5F" w:rsidP="00F12E15">
      <w:pPr>
        <w:spacing w:line="480" w:lineRule="auto"/>
        <w:rPr>
          <w:rFonts w:ascii="Times New Roman" w:hAnsi="Times New Roman"/>
          <w:color w:val="000000" w:themeColor="text1"/>
          <w:sz w:val="24"/>
          <w:szCs w:val="24"/>
        </w:rPr>
      </w:pPr>
      <w:r w:rsidRPr="003538CF">
        <w:rPr>
          <w:rFonts w:ascii="Times New Roman" w:hAnsi="Times New Roman"/>
          <w:color w:val="000000" w:themeColor="text1"/>
          <w:sz w:val="24"/>
          <w:szCs w:val="24"/>
        </w:rPr>
        <w:t xml:space="preserve">* Corresponding author </w:t>
      </w:r>
    </w:p>
    <w:p w14:paraId="2BEE1076" w14:textId="77777777" w:rsidR="00202C5F" w:rsidRPr="003538CF" w:rsidRDefault="00202C5F" w:rsidP="00F12E15">
      <w:pPr>
        <w:spacing w:line="480" w:lineRule="auto"/>
        <w:rPr>
          <w:rFonts w:ascii="Times New Roman" w:hAnsi="Times New Roman"/>
          <w:color w:val="000000" w:themeColor="text1"/>
          <w:sz w:val="24"/>
          <w:szCs w:val="24"/>
        </w:rPr>
      </w:pPr>
      <w:r w:rsidRPr="003538CF">
        <w:rPr>
          <w:rFonts w:ascii="Times New Roman" w:hAnsi="Times New Roman"/>
          <w:color w:val="000000" w:themeColor="text1"/>
          <w:sz w:val="24"/>
          <w:szCs w:val="24"/>
        </w:rPr>
        <w:t xml:space="preserve">Email: </w:t>
      </w:r>
      <w:hyperlink r:id="rId8" w:history="1">
        <w:r w:rsidRPr="003538CF">
          <w:rPr>
            <w:rFonts w:ascii="Times New Roman" w:hAnsi="Times New Roman"/>
            <w:color w:val="000000" w:themeColor="text1"/>
            <w:sz w:val="24"/>
            <w:szCs w:val="24"/>
          </w:rPr>
          <w:t>younghkim@snu.ac.kr</w:t>
        </w:r>
      </w:hyperlink>
    </w:p>
    <w:p w14:paraId="6AF57FE0" w14:textId="07726546" w:rsidR="00202C5F" w:rsidRPr="003538CF" w:rsidRDefault="00202C5F" w:rsidP="00F12E15">
      <w:pPr>
        <w:spacing w:line="480" w:lineRule="auto"/>
        <w:rPr>
          <w:rFonts w:ascii="Times New Roman" w:hAnsi="Times New Roman"/>
          <w:color w:val="000000" w:themeColor="text1"/>
          <w:sz w:val="24"/>
          <w:szCs w:val="24"/>
          <w:lang w:eastAsia="ko-KR"/>
        </w:rPr>
      </w:pPr>
      <w:r w:rsidRPr="003538CF">
        <w:rPr>
          <w:rFonts w:ascii="Times New Roman" w:hAnsi="Times New Roman"/>
          <w:color w:val="000000" w:themeColor="text1"/>
          <w:sz w:val="24"/>
          <w:szCs w:val="24"/>
          <w:lang w:eastAsia="ko-KR"/>
        </w:rPr>
        <w:t>Phone: +82-2-880-6735</w:t>
      </w:r>
    </w:p>
    <w:p w14:paraId="3B38DEF1" w14:textId="62FB1084" w:rsidR="001056D2" w:rsidRPr="003538CF" w:rsidRDefault="00774782" w:rsidP="00F12E15">
      <w:pPr>
        <w:widowControl/>
        <w:wordWrap/>
        <w:autoSpaceDE/>
        <w:autoSpaceDN/>
        <w:spacing w:line="480" w:lineRule="auto"/>
        <w:rPr>
          <w:rFonts w:ascii="Times New Roman" w:hAnsi="Times New Roman"/>
          <w:color w:val="000000" w:themeColor="text1"/>
          <w:sz w:val="24"/>
          <w:szCs w:val="24"/>
          <w:lang w:eastAsia="ko-KR"/>
        </w:rPr>
      </w:pPr>
      <w:r w:rsidRPr="003538CF">
        <w:rPr>
          <w:rFonts w:ascii="Times New Roman" w:hAnsi="Times New Roman"/>
          <w:color w:val="000000" w:themeColor="text1"/>
          <w:sz w:val="24"/>
          <w:szCs w:val="24"/>
          <w:lang w:eastAsia="ko-KR"/>
        </w:rPr>
        <w:br w:type="page"/>
      </w:r>
    </w:p>
    <w:p w14:paraId="1603A5C4" w14:textId="7A6C3155" w:rsidR="00B91B1E" w:rsidRPr="003538CF" w:rsidRDefault="000218B4" w:rsidP="00F12E15">
      <w:pPr>
        <w:wordWrap/>
        <w:spacing w:line="480" w:lineRule="auto"/>
        <w:rPr>
          <w:rFonts w:ascii="Times New Roman" w:hAnsi="Times New Roman"/>
          <w:b/>
          <w:color w:val="000000" w:themeColor="text1"/>
          <w:sz w:val="24"/>
          <w:szCs w:val="24"/>
          <w:lang w:eastAsia="ko-KR"/>
        </w:rPr>
      </w:pPr>
      <w:r w:rsidRPr="003538CF">
        <w:rPr>
          <w:rFonts w:ascii="Times New Roman" w:hAnsi="Times New Roman"/>
          <w:b/>
          <w:color w:val="000000" w:themeColor="text1"/>
          <w:sz w:val="24"/>
          <w:szCs w:val="24"/>
          <w:lang w:eastAsia="ko-KR"/>
        </w:rPr>
        <w:lastRenderedPageBreak/>
        <w:t xml:space="preserve">1. </w:t>
      </w:r>
      <w:r w:rsidR="004C6A66" w:rsidRPr="003538CF">
        <w:rPr>
          <w:rFonts w:ascii="Times New Roman" w:hAnsi="Times New Roman"/>
          <w:b/>
          <w:color w:val="000000" w:themeColor="text1"/>
          <w:sz w:val="24"/>
          <w:szCs w:val="24"/>
          <w:lang w:eastAsia="ko-KR"/>
        </w:rPr>
        <w:t>Introduction</w:t>
      </w:r>
    </w:p>
    <w:p w14:paraId="5040435F" w14:textId="3F75551C" w:rsidR="005D7592" w:rsidRPr="003538CF" w:rsidRDefault="005D7592" w:rsidP="00F12E15">
      <w:pPr>
        <w:wordWrap/>
        <w:spacing w:line="480" w:lineRule="auto"/>
        <w:rPr>
          <w:rFonts w:ascii="Times New Roman" w:hAnsi="Times New Roman"/>
          <w:color w:val="000000" w:themeColor="text1"/>
          <w:sz w:val="24"/>
          <w:szCs w:val="24"/>
          <w:lang w:eastAsia="ko-KR"/>
        </w:rPr>
      </w:pPr>
      <w:r w:rsidRPr="003538CF">
        <w:rPr>
          <w:rFonts w:ascii="Times New Roman" w:hAnsi="Times New Roman"/>
          <w:color w:val="000000" w:themeColor="text1"/>
          <w:sz w:val="24"/>
          <w:szCs w:val="24"/>
        </w:rPr>
        <w:t xml:space="preserve">The orientation of the stations </w:t>
      </w:r>
      <w:r w:rsidR="00C24F92" w:rsidRPr="003538CF">
        <w:rPr>
          <w:rFonts w:ascii="Times New Roman" w:hAnsi="Times New Roman"/>
          <w:color w:val="000000" w:themeColor="text1"/>
          <w:sz w:val="24"/>
          <w:szCs w:val="24"/>
        </w:rPr>
        <w:t xml:space="preserve">in South Korea </w:t>
      </w:r>
      <w:r w:rsidRPr="003538CF">
        <w:rPr>
          <w:rFonts w:ascii="Times New Roman" w:hAnsi="Times New Roman"/>
          <w:noProof/>
          <w:color w:val="000000" w:themeColor="text1"/>
          <w:sz w:val="24"/>
          <w:szCs w:val="24"/>
        </w:rPr>
        <w:t>is presented</w:t>
      </w:r>
      <w:r w:rsidRPr="003538CF">
        <w:rPr>
          <w:rFonts w:ascii="Times New Roman" w:hAnsi="Times New Roman"/>
          <w:color w:val="000000" w:themeColor="text1"/>
          <w:sz w:val="24"/>
          <w:szCs w:val="24"/>
        </w:rPr>
        <w:t xml:space="preserve"> in Table 1. Previous results on the orientation for some stations </w:t>
      </w:r>
      <w:r w:rsidR="005032C0" w:rsidRPr="003538CF">
        <w:rPr>
          <w:rFonts w:ascii="Times New Roman" w:hAnsi="Times New Roman"/>
          <w:color w:val="000000" w:themeColor="text1"/>
          <w:sz w:val="24"/>
          <w:szCs w:val="24"/>
          <w:lang w:eastAsia="ko-KR"/>
        </w:rPr>
        <w:t xml:space="preserve">in South Korea </w:t>
      </w:r>
      <w:r w:rsidRPr="003538CF">
        <w:rPr>
          <w:rFonts w:ascii="Times New Roman" w:hAnsi="Times New Roman"/>
          <w:color w:val="000000" w:themeColor="text1"/>
          <w:sz w:val="24"/>
          <w:szCs w:val="24"/>
        </w:rPr>
        <w:t xml:space="preserve">(Ekström </w:t>
      </w:r>
      <w:r w:rsidR="00265A2C" w:rsidRPr="003538CF">
        <w:rPr>
          <w:rFonts w:ascii="Times New Roman" w:hAnsi="Times New Roman"/>
          <w:color w:val="000000" w:themeColor="text1"/>
          <w:sz w:val="24"/>
          <w:szCs w:val="24"/>
        </w:rPr>
        <w:t xml:space="preserve">&amp; </w:t>
      </w:r>
      <w:r w:rsidRPr="003538CF">
        <w:rPr>
          <w:rFonts w:ascii="Times New Roman" w:hAnsi="Times New Roman"/>
          <w:color w:val="000000" w:themeColor="text1"/>
          <w:sz w:val="24"/>
          <w:szCs w:val="24"/>
        </w:rPr>
        <w:t xml:space="preserve">Busby, 2008; Shin </w:t>
      </w:r>
      <w:r w:rsidRPr="003538CF">
        <w:rPr>
          <w:rFonts w:ascii="Times New Roman" w:hAnsi="Times New Roman"/>
          <w:i/>
          <w:color w:val="000000" w:themeColor="text1"/>
          <w:sz w:val="24"/>
          <w:szCs w:val="24"/>
        </w:rPr>
        <w:t>et al.</w:t>
      </w:r>
      <w:r w:rsidRPr="003538CF">
        <w:rPr>
          <w:rFonts w:ascii="Times New Roman" w:hAnsi="Times New Roman"/>
          <w:color w:val="000000" w:themeColor="text1"/>
          <w:sz w:val="24"/>
          <w:szCs w:val="24"/>
        </w:rPr>
        <w:t xml:space="preserve">, 2009; Lee </w:t>
      </w:r>
      <w:r w:rsidR="00265A2C" w:rsidRPr="003538CF">
        <w:rPr>
          <w:rFonts w:ascii="Times New Roman" w:hAnsi="Times New Roman"/>
          <w:color w:val="000000" w:themeColor="text1"/>
          <w:sz w:val="24"/>
          <w:szCs w:val="24"/>
        </w:rPr>
        <w:t xml:space="preserve">&amp; </w:t>
      </w:r>
      <w:r w:rsidRPr="003538CF">
        <w:rPr>
          <w:rFonts w:ascii="Times New Roman" w:hAnsi="Times New Roman"/>
          <w:color w:val="000000" w:themeColor="text1"/>
          <w:sz w:val="24"/>
          <w:szCs w:val="24"/>
        </w:rPr>
        <w:t xml:space="preserve">Rhie, 2015; Lee </w:t>
      </w:r>
      <w:r w:rsidR="00265A2C" w:rsidRPr="003538CF">
        <w:rPr>
          <w:rFonts w:ascii="Times New Roman" w:hAnsi="Times New Roman"/>
          <w:color w:val="000000" w:themeColor="text1"/>
          <w:sz w:val="24"/>
          <w:szCs w:val="24"/>
        </w:rPr>
        <w:t xml:space="preserve">&amp; </w:t>
      </w:r>
      <w:r w:rsidRPr="003538CF">
        <w:rPr>
          <w:rFonts w:ascii="Times New Roman" w:hAnsi="Times New Roman"/>
          <w:color w:val="000000" w:themeColor="text1"/>
          <w:sz w:val="24"/>
          <w:szCs w:val="24"/>
        </w:rPr>
        <w:t xml:space="preserve">Sheen, 2015) </w:t>
      </w:r>
      <w:r w:rsidRPr="003538CF">
        <w:rPr>
          <w:rFonts w:ascii="Times New Roman" w:hAnsi="Times New Roman"/>
          <w:noProof/>
          <w:color w:val="000000" w:themeColor="text1"/>
          <w:sz w:val="24"/>
          <w:szCs w:val="24"/>
        </w:rPr>
        <w:t>are also listed</w:t>
      </w:r>
      <w:r w:rsidRPr="003538CF">
        <w:rPr>
          <w:rFonts w:ascii="Times New Roman" w:hAnsi="Times New Roman"/>
          <w:color w:val="000000" w:themeColor="text1"/>
          <w:sz w:val="24"/>
          <w:szCs w:val="24"/>
        </w:rPr>
        <w:t xml:space="preserve"> in Table 1. We provide the orientation for each station </w:t>
      </w:r>
      <w:r w:rsidR="00265A2C" w:rsidRPr="003538CF">
        <w:rPr>
          <w:rFonts w:ascii="Times New Roman" w:hAnsi="Times New Roman"/>
          <w:color w:val="000000" w:themeColor="text1"/>
          <w:sz w:val="24"/>
          <w:szCs w:val="24"/>
        </w:rPr>
        <w:t xml:space="preserve">by minimizing a constant term in a harmonic expansion of tangential receiver functions (T-RFs) in back azimuth near and at 0 s. </w:t>
      </w:r>
      <w:r w:rsidR="00265A2C" w:rsidRPr="003538CF">
        <w:rPr>
          <w:rFonts w:ascii="Times New Roman" w:hAnsi="Times New Roman"/>
          <w:noProof/>
          <w:color w:val="000000" w:themeColor="text1"/>
          <w:sz w:val="24"/>
          <w:szCs w:val="24"/>
        </w:rPr>
        <w:t>Here we perform this correction for</w:t>
      </w:r>
      <w:r w:rsidR="00265A2C" w:rsidRPr="003538CF">
        <w:rPr>
          <w:rFonts w:ascii="Times New Roman" w:eastAsia="바탕" w:hAnsi="Times New Roman"/>
          <w:noProof/>
          <w:color w:val="000000" w:themeColor="text1"/>
          <w:sz w:val="24"/>
          <w:szCs w:val="24"/>
        </w:rPr>
        <w:t xml:space="preserve"> a specific period of time (denoted as validation period), which is defined by a start and an end of the period when the polarity and/or the amplitude of the T-RFs near 0 s </w:t>
      </w:r>
      <w:r w:rsidR="00265A2C" w:rsidRPr="003538CF">
        <w:rPr>
          <w:rFonts w:ascii="Times New Roman" w:hAnsi="Times New Roman"/>
          <w:noProof/>
          <w:color w:val="000000" w:themeColor="text1"/>
          <w:sz w:val="24"/>
          <w:szCs w:val="24"/>
        </w:rPr>
        <w:t xml:space="preserve">shifted significantly, or manually set by the </w:t>
      </w:r>
      <w:r w:rsidR="00265A2C" w:rsidRPr="003538CF">
        <w:rPr>
          <w:rFonts w:ascii="Times New Roman" w:eastAsia="바탕" w:hAnsi="Times New Roman"/>
          <w:noProof/>
          <w:color w:val="000000" w:themeColor="text1"/>
          <w:sz w:val="24"/>
          <w:szCs w:val="24"/>
        </w:rPr>
        <w:t xml:space="preserve">sensor </w:t>
      </w:r>
      <w:r w:rsidR="00265A2C" w:rsidRPr="003538CF">
        <w:rPr>
          <w:rFonts w:ascii="Times New Roman" w:hAnsi="Times New Roman"/>
          <w:noProof/>
          <w:color w:val="000000" w:themeColor="text1"/>
          <w:sz w:val="24"/>
          <w:szCs w:val="24"/>
        </w:rPr>
        <w:t xml:space="preserve">replacement/maintenance </w:t>
      </w:r>
      <w:r w:rsidR="00265A2C" w:rsidRPr="003538CF">
        <w:rPr>
          <w:rFonts w:ascii="Times New Roman" w:eastAsia="바탕" w:hAnsi="Times New Roman"/>
          <w:noProof/>
          <w:color w:val="000000" w:themeColor="text1"/>
          <w:sz w:val="24"/>
          <w:szCs w:val="24"/>
        </w:rPr>
        <w:t>record if available (Table S1).</w:t>
      </w:r>
      <w:r w:rsidR="00A9517F" w:rsidRPr="003538CF">
        <w:rPr>
          <w:rFonts w:ascii="Times New Roman" w:hAnsi="Times New Roman"/>
          <w:color w:val="000000" w:themeColor="text1"/>
          <w:sz w:val="24"/>
          <w:szCs w:val="24"/>
        </w:rPr>
        <w:t xml:space="preserve"> </w:t>
      </w:r>
      <w:r w:rsidR="005F487D" w:rsidRPr="003538CF">
        <w:rPr>
          <w:rFonts w:ascii="Times New Roman" w:hAnsi="Times New Roman"/>
          <w:color w:val="000000" w:themeColor="text1"/>
          <w:sz w:val="24"/>
          <w:szCs w:val="24"/>
        </w:rPr>
        <w:t xml:space="preserve">Table S2 </w:t>
      </w:r>
      <w:r w:rsidR="00CD5EA1" w:rsidRPr="003538CF">
        <w:rPr>
          <w:rFonts w:ascii="Times New Roman" w:hAnsi="Times New Roman"/>
          <w:color w:val="000000" w:themeColor="text1"/>
          <w:sz w:val="24"/>
          <w:szCs w:val="24"/>
        </w:rPr>
        <w:t>lists</w:t>
      </w:r>
      <w:r w:rsidR="005F487D" w:rsidRPr="003538CF">
        <w:rPr>
          <w:rFonts w:ascii="Times New Roman" w:hAnsi="Times New Roman"/>
          <w:color w:val="000000" w:themeColor="text1"/>
          <w:sz w:val="24"/>
          <w:szCs w:val="24"/>
        </w:rPr>
        <w:t xml:space="preserve"> </w:t>
      </w:r>
      <w:r w:rsidR="00CD5EA1" w:rsidRPr="003538CF">
        <w:rPr>
          <w:rFonts w:ascii="Times New Roman" w:hAnsi="Times New Roman"/>
          <w:color w:val="000000" w:themeColor="text1"/>
          <w:sz w:val="24"/>
          <w:szCs w:val="24"/>
        </w:rPr>
        <w:t>the orientation values</w:t>
      </w:r>
      <w:r w:rsidR="005F487D" w:rsidRPr="003538CF">
        <w:rPr>
          <w:rFonts w:ascii="Times New Roman" w:hAnsi="Times New Roman"/>
          <w:color w:val="000000" w:themeColor="text1"/>
          <w:sz w:val="24"/>
          <w:szCs w:val="24"/>
        </w:rPr>
        <w:t xml:space="preserve"> obtained from different methods. </w:t>
      </w:r>
      <w:r w:rsidR="00274919" w:rsidRPr="003538CF">
        <w:rPr>
          <w:rFonts w:ascii="Times New Roman" w:hAnsi="Times New Roman"/>
          <w:color w:val="000000" w:themeColor="text1"/>
          <w:sz w:val="24"/>
          <w:szCs w:val="24"/>
        </w:rPr>
        <w:t xml:space="preserve">This </w:t>
      </w:r>
      <w:r w:rsidR="00274919" w:rsidRPr="003538CF">
        <w:rPr>
          <w:rFonts w:ascii="Times New Roman" w:hAnsi="Times New Roman"/>
          <w:color w:val="000000" w:themeColor="text1"/>
          <w:sz w:val="24"/>
          <w:szCs w:val="24"/>
          <w:lang w:eastAsia="ko-KR"/>
        </w:rPr>
        <w:t>S</w:t>
      </w:r>
      <w:r w:rsidRPr="003538CF">
        <w:rPr>
          <w:rFonts w:ascii="Times New Roman" w:hAnsi="Times New Roman"/>
          <w:color w:val="000000" w:themeColor="text1"/>
          <w:sz w:val="24"/>
          <w:szCs w:val="24"/>
          <w:lang w:eastAsia="ko-KR"/>
        </w:rPr>
        <w:t xml:space="preserve">upplementary </w:t>
      </w:r>
      <w:r w:rsidR="00274919" w:rsidRPr="003538CF">
        <w:rPr>
          <w:rFonts w:ascii="Times New Roman" w:hAnsi="Times New Roman"/>
          <w:color w:val="000000" w:themeColor="text1"/>
          <w:sz w:val="24"/>
          <w:szCs w:val="24"/>
          <w:lang w:eastAsia="ko-KR"/>
        </w:rPr>
        <w:t>M</w:t>
      </w:r>
      <w:r w:rsidRPr="003538CF">
        <w:rPr>
          <w:rFonts w:ascii="Times New Roman" w:hAnsi="Times New Roman"/>
          <w:color w:val="000000" w:themeColor="text1"/>
          <w:sz w:val="24"/>
          <w:szCs w:val="24"/>
          <w:lang w:eastAsia="ko-KR"/>
        </w:rPr>
        <w:t xml:space="preserve">aterial </w:t>
      </w:r>
      <w:r w:rsidR="009C4033" w:rsidRPr="003538CF">
        <w:rPr>
          <w:rFonts w:ascii="Times New Roman" w:hAnsi="Times New Roman"/>
          <w:color w:val="000000" w:themeColor="text1"/>
          <w:sz w:val="24"/>
          <w:szCs w:val="24"/>
          <w:lang w:eastAsia="ko-KR"/>
        </w:rPr>
        <w:t>includes Table</w:t>
      </w:r>
      <w:r w:rsidR="005F487D" w:rsidRPr="003538CF">
        <w:rPr>
          <w:rFonts w:ascii="Times New Roman" w:hAnsi="Times New Roman"/>
          <w:color w:val="000000" w:themeColor="text1"/>
          <w:sz w:val="24"/>
          <w:szCs w:val="24"/>
          <w:lang w:eastAsia="ko-KR"/>
        </w:rPr>
        <w:t>s</w:t>
      </w:r>
      <w:r w:rsidR="009C4033" w:rsidRPr="003538CF">
        <w:rPr>
          <w:rFonts w:ascii="Times New Roman" w:hAnsi="Times New Roman"/>
          <w:color w:val="000000" w:themeColor="text1"/>
          <w:sz w:val="24"/>
          <w:szCs w:val="24"/>
          <w:lang w:eastAsia="ko-KR"/>
        </w:rPr>
        <w:t xml:space="preserve"> S1</w:t>
      </w:r>
      <w:r w:rsidR="005F487D" w:rsidRPr="003538CF">
        <w:rPr>
          <w:rFonts w:ascii="Times New Roman" w:hAnsi="Times New Roman"/>
          <w:color w:val="000000" w:themeColor="text1"/>
          <w:sz w:val="24"/>
          <w:szCs w:val="24"/>
          <w:lang w:eastAsia="ko-KR"/>
        </w:rPr>
        <w:t xml:space="preserve"> and S2</w:t>
      </w:r>
      <w:r w:rsidR="009C4033" w:rsidRPr="003538CF">
        <w:rPr>
          <w:rFonts w:ascii="Times New Roman" w:hAnsi="Times New Roman"/>
          <w:color w:val="000000" w:themeColor="text1"/>
          <w:sz w:val="24"/>
          <w:szCs w:val="24"/>
          <w:lang w:eastAsia="ko-KR"/>
        </w:rPr>
        <w:t xml:space="preserve"> and Figs S1-</w:t>
      </w:r>
      <w:r w:rsidR="00537954" w:rsidRPr="003538CF">
        <w:rPr>
          <w:rFonts w:ascii="Times New Roman" w:hAnsi="Times New Roman"/>
          <w:color w:val="000000" w:themeColor="text1"/>
          <w:sz w:val="24"/>
          <w:szCs w:val="24"/>
          <w:lang w:eastAsia="ko-KR"/>
        </w:rPr>
        <w:t>S</w:t>
      </w:r>
      <w:r w:rsidR="00102594" w:rsidRPr="003538CF">
        <w:rPr>
          <w:rFonts w:ascii="Times New Roman" w:hAnsi="Times New Roman"/>
          <w:color w:val="000000" w:themeColor="text1"/>
          <w:sz w:val="24"/>
          <w:szCs w:val="24"/>
          <w:lang w:eastAsia="ko-KR"/>
        </w:rPr>
        <w:t>1</w:t>
      </w:r>
      <w:r w:rsidR="0032418F" w:rsidRPr="003538CF">
        <w:rPr>
          <w:rFonts w:ascii="Times New Roman" w:hAnsi="Times New Roman"/>
          <w:color w:val="000000" w:themeColor="text1"/>
          <w:sz w:val="24"/>
          <w:szCs w:val="24"/>
          <w:lang w:eastAsia="ko-KR"/>
        </w:rPr>
        <w:t>4</w:t>
      </w:r>
      <w:r w:rsidR="009C4033" w:rsidRPr="003538CF">
        <w:rPr>
          <w:rFonts w:ascii="Times New Roman" w:hAnsi="Times New Roman"/>
          <w:color w:val="000000" w:themeColor="text1"/>
          <w:sz w:val="24"/>
          <w:szCs w:val="24"/>
          <w:lang w:eastAsia="ko-KR"/>
        </w:rPr>
        <w:t xml:space="preserve"> that are supplementary to the main text. </w:t>
      </w:r>
    </w:p>
    <w:p w14:paraId="021DFF5D" w14:textId="77777777" w:rsidR="00D25310" w:rsidRPr="003538CF" w:rsidRDefault="00D25310" w:rsidP="008C3DDA">
      <w:pPr>
        <w:wordWrap/>
        <w:spacing w:line="480" w:lineRule="auto"/>
        <w:rPr>
          <w:rFonts w:ascii="Times New Roman" w:hAnsi="Times New Roman"/>
          <w:b/>
          <w:color w:val="000000" w:themeColor="text1"/>
          <w:sz w:val="24"/>
          <w:szCs w:val="24"/>
          <w:lang w:eastAsia="ko-KR"/>
        </w:rPr>
      </w:pPr>
    </w:p>
    <w:p w14:paraId="5BD961F8" w14:textId="5DEFBE4D" w:rsidR="002E40F3" w:rsidRPr="003538CF" w:rsidRDefault="002E40F3" w:rsidP="008C3DDA">
      <w:pPr>
        <w:wordWrap/>
        <w:spacing w:line="480" w:lineRule="auto"/>
        <w:rPr>
          <w:rFonts w:ascii="Times New Roman" w:hAnsi="Times New Roman"/>
          <w:b/>
          <w:color w:val="000000" w:themeColor="text1"/>
          <w:sz w:val="24"/>
          <w:szCs w:val="24"/>
          <w:lang w:eastAsia="ko-KR"/>
        </w:rPr>
      </w:pPr>
      <w:r w:rsidRPr="003538CF">
        <w:rPr>
          <w:rFonts w:ascii="Times New Roman" w:hAnsi="Times New Roman"/>
          <w:b/>
          <w:color w:val="000000" w:themeColor="text1"/>
          <w:sz w:val="24"/>
          <w:szCs w:val="24"/>
          <w:lang w:eastAsia="ko-KR"/>
        </w:rPr>
        <w:t xml:space="preserve">2. Effect of </w:t>
      </w:r>
      <w:r w:rsidR="00460D20" w:rsidRPr="003538CF">
        <w:rPr>
          <w:rFonts w:ascii="Times New Roman" w:hAnsi="Times New Roman"/>
          <w:b/>
          <w:color w:val="000000" w:themeColor="text1"/>
          <w:sz w:val="24"/>
          <w:szCs w:val="24"/>
          <w:lang w:eastAsia="ko-KR"/>
        </w:rPr>
        <w:t>s</w:t>
      </w:r>
      <w:r w:rsidR="009A3CF0" w:rsidRPr="003538CF">
        <w:rPr>
          <w:rFonts w:ascii="Times New Roman" w:hAnsi="Times New Roman"/>
          <w:b/>
          <w:color w:val="000000" w:themeColor="text1"/>
          <w:sz w:val="24"/>
          <w:szCs w:val="24"/>
          <w:lang w:eastAsia="ko-KR"/>
        </w:rPr>
        <w:t xml:space="preserve">tacking </w:t>
      </w:r>
      <w:r w:rsidR="00460D20" w:rsidRPr="003538CF">
        <w:rPr>
          <w:rFonts w:ascii="Times New Roman" w:hAnsi="Times New Roman"/>
          <w:b/>
          <w:color w:val="000000" w:themeColor="text1"/>
          <w:sz w:val="24"/>
          <w:szCs w:val="24"/>
          <w:lang w:eastAsia="ko-KR"/>
        </w:rPr>
        <w:t>with 5</w:t>
      </w:r>
      <w:r w:rsidR="00460D20" w:rsidRPr="003538CF">
        <w:rPr>
          <w:rFonts w:ascii="Times New Roman" w:hAnsi="Times New Roman"/>
          <w:b/>
          <w:color w:val="000000" w:themeColor="text1"/>
          <w:sz w:val="24"/>
          <w:szCs w:val="24"/>
        </w:rPr>
        <w:t>° bin in back azimuth</w:t>
      </w:r>
    </w:p>
    <w:p w14:paraId="0262A8FE" w14:textId="5294840B" w:rsidR="009D4BC8" w:rsidRPr="003538CF" w:rsidRDefault="002E40F3" w:rsidP="008C3DDA">
      <w:pPr>
        <w:wordWrap/>
        <w:spacing w:line="480" w:lineRule="auto"/>
        <w:rPr>
          <w:rFonts w:ascii="Times New Roman" w:hAnsi="Times New Roman"/>
          <w:color w:val="000000" w:themeColor="text1"/>
          <w:sz w:val="24"/>
          <w:szCs w:val="24"/>
        </w:rPr>
      </w:pPr>
      <w:r w:rsidRPr="003538CF">
        <w:rPr>
          <w:rFonts w:ascii="Times New Roman" w:hAnsi="Times New Roman"/>
          <w:color w:val="000000" w:themeColor="text1"/>
          <w:sz w:val="24"/>
          <w:szCs w:val="24"/>
        </w:rPr>
        <w:t xml:space="preserve">Here we </w:t>
      </w:r>
      <w:r w:rsidR="005B4372" w:rsidRPr="003538CF">
        <w:rPr>
          <w:rFonts w:ascii="Times New Roman" w:hAnsi="Times New Roman"/>
          <w:color w:val="000000" w:themeColor="text1"/>
          <w:sz w:val="24"/>
          <w:szCs w:val="24"/>
        </w:rPr>
        <w:t xml:space="preserve">show </w:t>
      </w:r>
      <w:r w:rsidRPr="003538CF">
        <w:rPr>
          <w:rFonts w:ascii="Times New Roman" w:hAnsi="Times New Roman"/>
          <w:color w:val="000000" w:themeColor="text1"/>
          <w:sz w:val="24"/>
          <w:szCs w:val="24"/>
        </w:rPr>
        <w:t>the effect of stacking in the harmonic terms of RFs and the means of RFs</w:t>
      </w:r>
      <w:r w:rsidR="005B4372" w:rsidRPr="003538CF">
        <w:rPr>
          <w:rFonts w:ascii="Times New Roman" w:hAnsi="Times New Roman"/>
          <w:color w:val="000000" w:themeColor="text1"/>
          <w:sz w:val="24"/>
          <w:szCs w:val="24"/>
        </w:rPr>
        <w:t xml:space="preserve"> in both radial and tangential components using the synthetics. In this synthetic test, we use earthquake</w:t>
      </w:r>
      <w:r w:rsidR="009D4BC8" w:rsidRPr="003538CF">
        <w:rPr>
          <w:rFonts w:ascii="Times New Roman" w:hAnsi="Times New Roman"/>
          <w:color w:val="000000" w:themeColor="text1"/>
          <w:sz w:val="24"/>
          <w:szCs w:val="24"/>
        </w:rPr>
        <w:t xml:space="preserve"> distribution </w:t>
      </w:r>
      <w:r w:rsidR="005B4372" w:rsidRPr="003538CF">
        <w:rPr>
          <w:rFonts w:ascii="Times New Roman" w:hAnsi="Times New Roman"/>
          <w:color w:val="000000" w:themeColor="text1"/>
          <w:sz w:val="24"/>
          <w:szCs w:val="24"/>
        </w:rPr>
        <w:t>from Korean seismic network and ocean bottom seismic network</w:t>
      </w:r>
      <w:r w:rsidR="009D4BC8" w:rsidRPr="003538CF">
        <w:rPr>
          <w:rFonts w:ascii="Times New Roman" w:hAnsi="Times New Roman"/>
          <w:color w:val="000000" w:themeColor="text1"/>
          <w:sz w:val="24"/>
          <w:szCs w:val="24"/>
        </w:rPr>
        <w:t xml:space="preserve"> (Figs 2 and S2, respectively). Note that the event distribution from the Korean network ensures nearly complete back-azimuth coverage, whereas that from the ocean bottom seismic network does not. </w:t>
      </w:r>
      <w:r w:rsidRPr="003538CF">
        <w:rPr>
          <w:rFonts w:ascii="Times New Roman" w:hAnsi="Times New Roman"/>
          <w:color w:val="000000" w:themeColor="text1"/>
          <w:sz w:val="24"/>
          <w:szCs w:val="24"/>
        </w:rPr>
        <w:t xml:space="preserve">The </w:t>
      </w:r>
      <w:r w:rsidRPr="003538CF">
        <w:rPr>
          <w:rFonts w:ascii="Times New Roman" w:eastAsia="MS Gothic" w:hAnsi="Times New Roman"/>
          <w:color w:val="000000" w:themeColor="text1"/>
          <w:sz w:val="24"/>
          <w:szCs w:val="24"/>
        </w:rPr>
        <w:t>5</w:t>
      </w:r>
      <w:r w:rsidRPr="003538CF">
        <w:rPr>
          <w:rFonts w:ascii="Times New Roman" w:hAnsi="Times New Roman"/>
          <w:color w:val="000000" w:themeColor="text1"/>
          <w:sz w:val="24"/>
          <w:szCs w:val="24"/>
        </w:rPr>
        <w:t xml:space="preserve">° bin-stack of the RFs </w:t>
      </w:r>
      <w:r w:rsidRPr="003538CF">
        <w:rPr>
          <w:rFonts w:ascii="Times New Roman" w:hAnsi="Times New Roman"/>
          <w:noProof/>
          <w:color w:val="000000" w:themeColor="text1"/>
          <w:sz w:val="24"/>
          <w:szCs w:val="24"/>
        </w:rPr>
        <w:t>prior to</w:t>
      </w:r>
      <w:r w:rsidRPr="003538CF">
        <w:rPr>
          <w:rFonts w:ascii="Times New Roman" w:hAnsi="Times New Roman"/>
          <w:color w:val="000000" w:themeColor="text1"/>
          <w:sz w:val="24"/>
          <w:szCs w:val="24"/>
        </w:rPr>
        <w:t xml:space="preserve"> the regression reduces the row of data matrix (</w:t>
      </w:r>
      <w:r w:rsidRPr="003538CF">
        <w:rPr>
          <w:rFonts w:ascii="Times New Roman" w:hAnsi="Times New Roman"/>
          <w:b/>
          <w:noProof/>
          <w:color w:val="000000" w:themeColor="text1"/>
          <w:sz w:val="24"/>
          <w:szCs w:val="24"/>
        </w:rPr>
        <w:t>d</w:t>
      </w:r>
      <w:r w:rsidRPr="003538CF">
        <w:rPr>
          <w:rFonts w:ascii="Times New Roman" w:hAnsi="Times New Roman"/>
          <w:i/>
          <w:noProof/>
          <w:color w:val="000000" w:themeColor="text1"/>
          <w:sz w:val="24"/>
          <w:szCs w:val="24"/>
          <w:vertAlign w:val="subscript"/>
        </w:rPr>
        <w:t>R</w:t>
      </w:r>
      <w:r w:rsidRPr="003538CF">
        <w:rPr>
          <w:rFonts w:ascii="Times New Roman" w:hAnsi="Times New Roman"/>
          <w:color w:val="000000" w:themeColor="text1"/>
          <w:sz w:val="24"/>
          <w:szCs w:val="24"/>
        </w:rPr>
        <w:t xml:space="preserve"> and </w:t>
      </w:r>
      <w:r w:rsidRPr="003538CF">
        <w:rPr>
          <w:rFonts w:ascii="Times New Roman" w:hAnsi="Times New Roman"/>
          <w:b/>
          <w:color w:val="000000" w:themeColor="text1"/>
          <w:sz w:val="24"/>
          <w:szCs w:val="24"/>
        </w:rPr>
        <w:t>d</w:t>
      </w:r>
      <w:r w:rsidRPr="003538CF">
        <w:rPr>
          <w:rFonts w:ascii="Times New Roman" w:hAnsi="Times New Roman"/>
          <w:i/>
          <w:color w:val="000000" w:themeColor="text1"/>
          <w:sz w:val="24"/>
          <w:szCs w:val="24"/>
          <w:vertAlign w:val="subscript"/>
        </w:rPr>
        <w:t>T</w:t>
      </w:r>
      <w:r w:rsidRPr="003538CF">
        <w:rPr>
          <w:rFonts w:ascii="Times New Roman" w:hAnsi="Times New Roman"/>
          <w:color w:val="000000" w:themeColor="text1"/>
          <w:sz w:val="24"/>
          <w:szCs w:val="24"/>
        </w:rPr>
        <w:t>) from over 1,000 to 72</w:t>
      </w:r>
      <w:r w:rsidR="009D4BC8" w:rsidRPr="003538CF">
        <w:rPr>
          <w:rFonts w:ascii="Times New Roman" w:hAnsi="Times New Roman"/>
          <w:color w:val="000000" w:themeColor="text1"/>
          <w:sz w:val="24"/>
          <w:szCs w:val="24"/>
        </w:rPr>
        <w:t>, and thus this stacking procedure minimizes computational cost</w:t>
      </w:r>
      <w:r w:rsidRPr="003538CF">
        <w:rPr>
          <w:rFonts w:ascii="Times New Roman" w:hAnsi="Times New Roman"/>
          <w:color w:val="000000" w:themeColor="text1"/>
          <w:sz w:val="24"/>
          <w:szCs w:val="24"/>
        </w:rPr>
        <w:t xml:space="preserve">. </w:t>
      </w:r>
      <w:r w:rsidR="009D4BC8" w:rsidRPr="003538CF">
        <w:rPr>
          <w:rFonts w:ascii="Times New Roman" w:hAnsi="Times New Roman"/>
          <w:color w:val="000000" w:themeColor="text1"/>
          <w:sz w:val="24"/>
          <w:szCs w:val="24"/>
        </w:rPr>
        <w:t>Also, t</w:t>
      </w:r>
      <w:r w:rsidRPr="003538CF">
        <w:rPr>
          <w:rFonts w:ascii="Times New Roman" w:hAnsi="Times New Roman"/>
          <w:color w:val="000000" w:themeColor="text1"/>
          <w:sz w:val="24"/>
          <w:szCs w:val="24"/>
        </w:rPr>
        <w:t xml:space="preserve">he stacking in back azimuth normalizes the uneven back-azimuthal distribution of the earthquakes. The harmonic terms of the RFs from the stacking do not </w:t>
      </w:r>
      <w:r w:rsidRPr="003538CF">
        <w:rPr>
          <w:rFonts w:ascii="Times New Roman" w:hAnsi="Times New Roman"/>
          <w:noProof/>
          <w:color w:val="000000" w:themeColor="text1"/>
          <w:sz w:val="24"/>
          <w:szCs w:val="24"/>
        </w:rPr>
        <w:t>greatly</w:t>
      </w:r>
      <w:r w:rsidRPr="003538CF">
        <w:rPr>
          <w:rFonts w:ascii="Times New Roman" w:hAnsi="Times New Roman"/>
          <w:color w:val="000000" w:themeColor="text1"/>
          <w:sz w:val="24"/>
          <w:szCs w:val="24"/>
        </w:rPr>
        <w:t xml:space="preserve"> differ from the one without for </w:t>
      </w:r>
      <w:r w:rsidR="005B4372" w:rsidRPr="003538CF">
        <w:rPr>
          <w:rFonts w:ascii="Times New Roman" w:hAnsi="Times New Roman"/>
          <w:color w:val="000000" w:themeColor="text1"/>
          <w:sz w:val="24"/>
          <w:szCs w:val="24"/>
        </w:rPr>
        <w:t xml:space="preserve">both </w:t>
      </w:r>
      <w:r w:rsidRPr="003538CF">
        <w:rPr>
          <w:rFonts w:ascii="Times New Roman" w:hAnsi="Times New Roman"/>
          <w:color w:val="000000" w:themeColor="text1"/>
          <w:sz w:val="24"/>
          <w:szCs w:val="24"/>
        </w:rPr>
        <w:lastRenderedPageBreak/>
        <w:t>network data (Figs S1</w:t>
      </w:r>
      <w:r w:rsidR="008D2D1D" w:rsidRPr="003538CF">
        <w:rPr>
          <w:rFonts w:ascii="Times New Roman" w:hAnsi="Times New Roman"/>
          <w:color w:val="000000" w:themeColor="text1"/>
          <w:sz w:val="24"/>
          <w:szCs w:val="24"/>
        </w:rPr>
        <w:t>4</w:t>
      </w:r>
      <w:r w:rsidRPr="003538CF">
        <w:rPr>
          <w:rFonts w:ascii="Times New Roman" w:hAnsi="Times New Roman"/>
          <w:color w:val="000000" w:themeColor="text1"/>
          <w:sz w:val="24"/>
          <w:szCs w:val="24"/>
        </w:rPr>
        <w:t xml:space="preserve">a and </w:t>
      </w:r>
      <w:r w:rsidR="004D7410" w:rsidRPr="003538CF">
        <w:rPr>
          <w:rFonts w:ascii="Times New Roman" w:hAnsi="Times New Roman"/>
          <w:color w:val="000000" w:themeColor="text1"/>
          <w:sz w:val="24"/>
          <w:szCs w:val="24"/>
          <w:lang w:eastAsia="ko-KR"/>
        </w:rPr>
        <w:t>b</w:t>
      </w:r>
      <w:r w:rsidRPr="003538CF">
        <w:rPr>
          <w:rFonts w:ascii="Times New Roman" w:hAnsi="Times New Roman"/>
          <w:color w:val="000000" w:themeColor="text1"/>
          <w:sz w:val="24"/>
          <w:szCs w:val="24"/>
        </w:rPr>
        <w:t xml:space="preserve">). </w:t>
      </w:r>
      <w:r w:rsidR="009D4BC8" w:rsidRPr="003538CF">
        <w:rPr>
          <w:rFonts w:ascii="Times New Roman" w:hAnsi="Times New Roman"/>
          <w:color w:val="000000" w:themeColor="text1"/>
          <w:sz w:val="24"/>
          <w:szCs w:val="24"/>
        </w:rPr>
        <w:t>However, we observe some noticeable difference in amplitudes of the mean of T-RFs for both network data</w:t>
      </w:r>
      <w:r w:rsidR="00D16F3D" w:rsidRPr="003538CF">
        <w:rPr>
          <w:rFonts w:ascii="Times New Roman" w:hAnsi="Times New Roman"/>
          <w:color w:val="000000" w:themeColor="text1"/>
          <w:sz w:val="24"/>
          <w:szCs w:val="24"/>
        </w:rPr>
        <w:t xml:space="preserve"> (</w:t>
      </w:r>
      <w:r w:rsidR="001C2E6C" w:rsidRPr="003538CF">
        <w:rPr>
          <w:rFonts w:ascii="Times New Roman" w:hAnsi="Times New Roman"/>
          <w:color w:val="000000" w:themeColor="text1"/>
          <w:sz w:val="24"/>
          <w:szCs w:val="24"/>
        </w:rPr>
        <w:t>Figs</w:t>
      </w:r>
      <w:r w:rsidR="00D16F3D" w:rsidRPr="003538CF">
        <w:rPr>
          <w:rFonts w:ascii="Times New Roman" w:hAnsi="Times New Roman"/>
          <w:color w:val="000000" w:themeColor="text1"/>
          <w:sz w:val="24"/>
          <w:szCs w:val="24"/>
        </w:rPr>
        <w:t xml:space="preserve"> 1</w:t>
      </w:r>
      <w:r w:rsidR="008D2D1D" w:rsidRPr="003538CF">
        <w:rPr>
          <w:rFonts w:ascii="Times New Roman" w:hAnsi="Times New Roman"/>
          <w:color w:val="000000" w:themeColor="text1"/>
          <w:sz w:val="24"/>
          <w:szCs w:val="24"/>
        </w:rPr>
        <w:t>4</w:t>
      </w:r>
      <w:r w:rsidR="00D16F3D" w:rsidRPr="003538CF">
        <w:rPr>
          <w:rFonts w:ascii="Times New Roman" w:hAnsi="Times New Roman"/>
          <w:color w:val="000000" w:themeColor="text1"/>
          <w:sz w:val="24"/>
          <w:szCs w:val="24"/>
        </w:rPr>
        <w:t>a and b)</w:t>
      </w:r>
      <w:r w:rsidR="009D4BC8" w:rsidRPr="003538CF">
        <w:rPr>
          <w:rFonts w:ascii="Times New Roman" w:hAnsi="Times New Roman"/>
          <w:color w:val="000000" w:themeColor="text1"/>
          <w:sz w:val="24"/>
          <w:szCs w:val="24"/>
        </w:rPr>
        <w:t xml:space="preserve">. </w:t>
      </w:r>
    </w:p>
    <w:p w14:paraId="3BC1E99B" w14:textId="77777777" w:rsidR="001056D2" w:rsidRPr="003538CF" w:rsidRDefault="001056D2" w:rsidP="00F12E15">
      <w:pPr>
        <w:wordWrap/>
        <w:spacing w:line="480" w:lineRule="auto"/>
        <w:rPr>
          <w:rFonts w:ascii="Times New Roman" w:hAnsi="Times New Roman"/>
          <w:color w:val="000000" w:themeColor="text1"/>
          <w:sz w:val="24"/>
          <w:szCs w:val="24"/>
        </w:rPr>
      </w:pPr>
    </w:p>
    <w:p w14:paraId="4229C25E" w14:textId="77777777" w:rsidR="00CA66B8" w:rsidRPr="003538CF" w:rsidRDefault="00CA66B8" w:rsidP="00A3551C">
      <w:pPr>
        <w:wordWrap/>
        <w:spacing w:line="480" w:lineRule="auto"/>
        <w:rPr>
          <w:rFonts w:ascii="Times New Roman" w:hAnsi="Times New Roman"/>
          <w:b/>
          <w:color w:val="000000" w:themeColor="text1"/>
          <w:sz w:val="24"/>
          <w:szCs w:val="24"/>
          <w:lang w:eastAsia="ko-KR"/>
        </w:rPr>
      </w:pPr>
      <w:r w:rsidRPr="003538CF">
        <w:rPr>
          <w:rFonts w:ascii="Times New Roman" w:hAnsi="Times New Roman"/>
          <w:b/>
          <w:color w:val="000000" w:themeColor="text1"/>
          <w:sz w:val="24"/>
          <w:szCs w:val="24"/>
          <w:lang w:eastAsia="ko-KR"/>
        </w:rPr>
        <w:t>3. Uncertainty of orientation</w:t>
      </w:r>
    </w:p>
    <w:p w14:paraId="621DF4CF" w14:textId="0B012D20" w:rsidR="00620DBF" w:rsidRPr="003538CF" w:rsidRDefault="00CA66B8" w:rsidP="00620DBF">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sz w:val="24"/>
          <w:szCs w:val="24"/>
        </w:rPr>
        <w:t>Following three types of uncertainty in determining the orientation can be discussed in this study: (1) the uncertainty in orientation based on the bootstrapping in back azimuth (Fig. S14a), (2) the difference in estimates for using the minimization of a constant term in a harmonic expansion of T-RFs or the mean of the T-RFs (Fig. S14b), and (3) the difference with previously reported estimates based on different methods (Figs S14c, d and e).</w:t>
      </w:r>
      <w:r w:rsidRPr="003538CF">
        <w:rPr>
          <w:rFonts w:ascii="Times New Roman" w:hAnsi="Times New Roman"/>
          <w:color w:val="000000" w:themeColor="text1"/>
          <w:sz w:val="24"/>
          <w:szCs w:val="24"/>
        </w:rPr>
        <w:t xml:space="preserve"> </w:t>
      </w:r>
      <w:r w:rsidR="00620DBF" w:rsidRPr="003538CF">
        <w:rPr>
          <w:rFonts w:ascii="Times New Roman" w:hAnsi="Times New Roman"/>
          <w:color w:val="000000" w:themeColor="text1"/>
          <w:sz w:val="24"/>
          <w:szCs w:val="24"/>
        </w:rPr>
        <w:t xml:space="preserve">As Fig. S4 shows, the difference in estimates based on the minimization of a constant term in harmonics and the mean of T-RFs is quite small except </w:t>
      </w:r>
      <w:r w:rsidR="00C60C3F" w:rsidRPr="003538CF">
        <w:rPr>
          <w:rFonts w:ascii="Times New Roman" w:hAnsi="Times New Roman"/>
          <w:color w:val="000000" w:themeColor="text1"/>
          <w:sz w:val="24"/>
          <w:szCs w:val="24"/>
        </w:rPr>
        <w:t xml:space="preserve">for </w:t>
      </w:r>
      <w:r w:rsidR="00620DBF" w:rsidRPr="003538CF">
        <w:rPr>
          <w:rFonts w:ascii="Times New Roman" w:hAnsi="Times New Roman"/>
          <w:color w:val="000000" w:themeColor="text1"/>
          <w:sz w:val="24"/>
          <w:szCs w:val="24"/>
        </w:rPr>
        <w:t xml:space="preserve">three stations in South Korea with </w:t>
      </w:r>
      <w:r w:rsidR="00C60C3F" w:rsidRPr="003538CF">
        <w:rPr>
          <w:rFonts w:ascii="Times New Roman" w:hAnsi="Times New Roman"/>
          <w:color w:val="000000" w:themeColor="text1"/>
          <w:sz w:val="24"/>
          <w:szCs w:val="24"/>
        </w:rPr>
        <w:t>a</w:t>
      </w:r>
      <w:r w:rsidR="00620DBF" w:rsidRPr="003538CF">
        <w:rPr>
          <w:rFonts w:ascii="Times New Roman" w:hAnsi="Times New Roman"/>
          <w:color w:val="000000" w:themeColor="text1"/>
          <w:sz w:val="24"/>
          <w:szCs w:val="24"/>
        </w:rPr>
        <w:t xml:space="preserve"> deviation larger than 1°.</w:t>
      </w:r>
      <w:r w:rsidR="00C60C3F" w:rsidRPr="003538CF">
        <w:rPr>
          <w:rFonts w:ascii="Times New Roman" w:hAnsi="Times New Roman"/>
          <w:color w:val="000000" w:themeColor="text1"/>
          <w:sz w:val="24"/>
          <w:szCs w:val="24"/>
        </w:rPr>
        <w:t xml:space="preserve"> This deviation is mostly due to insufficient back-azimuthal coverage.  </w:t>
      </w:r>
      <w:r w:rsidR="00620DBF" w:rsidRPr="003538CF">
        <w:rPr>
          <w:rFonts w:ascii="Times New Roman" w:hAnsi="Times New Roman"/>
          <w:color w:val="000000" w:themeColor="text1"/>
          <w:sz w:val="24"/>
          <w:szCs w:val="24"/>
        </w:rPr>
        <w:t xml:space="preserve"> </w:t>
      </w:r>
    </w:p>
    <w:p w14:paraId="174AEB34" w14:textId="39436127" w:rsidR="00CA66B8" w:rsidRPr="003538CF" w:rsidRDefault="00CA66B8" w:rsidP="00A3551C">
      <w:pPr>
        <w:wordWrap/>
        <w:spacing w:line="480" w:lineRule="auto"/>
        <w:rPr>
          <w:rFonts w:ascii="Times New Roman" w:hAnsi="Times New Roman"/>
          <w:color w:val="000000" w:themeColor="text1"/>
          <w:sz w:val="24"/>
          <w:szCs w:val="24"/>
        </w:rPr>
      </w:pPr>
    </w:p>
    <w:p w14:paraId="4800EF89" w14:textId="243480B5" w:rsidR="00CA66B8" w:rsidRPr="003538CF" w:rsidRDefault="00CA66B8" w:rsidP="00F12E15">
      <w:pPr>
        <w:wordWrap/>
        <w:spacing w:line="480" w:lineRule="auto"/>
        <w:rPr>
          <w:rFonts w:ascii="Times New Roman" w:hAnsi="Times New Roman"/>
          <w:color w:val="000000" w:themeColor="text1"/>
          <w:sz w:val="24"/>
          <w:szCs w:val="24"/>
        </w:rPr>
      </w:pPr>
      <w:r w:rsidRPr="003538CF">
        <w:rPr>
          <w:rFonts w:ascii="Times New Roman" w:hAnsi="Times New Roman"/>
          <w:color w:val="000000" w:themeColor="text1"/>
          <w:sz w:val="24"/>
          <w:szCs w:val="24"/>
        </w:rPr>
        <w:t xml:space="preserve">In regards to the uncertainty from type (3), it is difficult to statistically compare these two values because different types of data (e.g., regional body-wave phase versus teleseismic body-wave phase) and different data processing (e.g., passband) are involved in determining the orientation. </w:t>
      </w:r>
      <w:r w:rsidRPr="003538CF">
        <w:rPr>
          <w:rFonts w:ascii="Times New Roman" w:hAnsi="Times New Roman"/>
          <w:noProof/>
          <w:color w:val="000000" w:themeColor="text1"/>
          <w:sz w:val="24"/>
          <w:szCs w:val="24"/>
        </w:rPr>
        <w:t>In addition</w:t>
      </w:r>
      <w:r w:rsidRPr="003538CF">
        <w:rPr>
          <w:rFonts w:ascii="Times New Roman" w:hAnsi="Times New Roman"/>
          <w:color w:val="000000" w:themeColor="text1"/>
          <w:sz w:val="24"/>
          <w:szCs w:val="24"/>
        </w:rPr>
        <w:t>, the histogram for the type (3) uncertainty follows close</w:t>
      </w:r>
      <w:r w:rsidR="0005243D" w:rsidRPr="003538CF">
        <w:rPr>
          <w:rFonts w:ascii="Times New Roman" w:hAnsi="Times New Roman"/>
          <w:color w:val="000000" w:themeColor="text1"/>
          <w:sz w:val="24"/>
          <w:szCs w:val="24"/>
        </w:rPr>
        <w:t xml:space="preserve"> to the 10°-uncertainty</w:t>
      </w:r>
      <w:r w:rsidRPr="003538CF">
        <w:rPr>
          <w:rFonts w:ascii="Times New Roman" w:hAnsi="Times New Roman"/>
          <w:color w:val="000000" w:themeColor="text1"/>
          <w:sz w:val="24"/>
          <w:szCs w:val="24"/>
        </w:rPr>
        <w:t xml:space="preserve">, similar to the estimate reported by Schulte-Pelkum </w:t>
      </w:r>
      <w:r w:rsidRPr="003538CF">
        <w:rPr>
          <w:rFonts w:ascii="Times New Roman" w:hAnsi="Times New Roman"/>
          <w:i/>
          <w:color w:val="000000" w:themeColor="text1"/>
          <w:sz w:val="24"/>
          <w:szCs w:val="24"/>
        </w:rPr>
        <w:t>et al.</w:t>
      </w:r>
      <w:r w:rsidRPr="003538CF">
        <w:rPr>
          <w:rFonts w:ascii="Times New Roman" w:hAnsi="Times New Roman"/>
          <w:color w:val="000000" w:themeColor="text1"/>
          <w:sz w:val="24"/>
          <w:szCs w:val="24"/>
        </w:rPr>
        <w:t xml:space="preserve"> (2001) and Wang </w:t>
      </w:r>
      <w:r w:rsidRPr="003538CF">
        <w:rPr>
          <w:rFonts w:ascii="Times New Roman" w:hAnsi="Times New Roman"/>
          <w:i/>
          <w:color w:val="000000" w:themeColor="text1"/>
          <w:sz w:val="24"/>
          <w:szCs w:val="24"/>
        </w:rPr>
        <w:t>et al.</w:t>
      </w:r>
      <w:r w:rsidRPr="003538CF">
        <w:rPr>
          <w:rFonts w:ascii="Times New Roman" w:hAnsi="Times New Roman"/>
          <w:color w:val="000000" w:themeColor="text1"/>
          <w:sz w:val="24"/>
          <w:szCs w:val="24"/>
        </w:rPr>
        <w:t xml:space="preserve"> (2016). Both studies report that </w:t>
      </w:r>
      <w:r w:rsidR="00A3551C" w:rsidRPr="003538CF">
        <w:rPr>
          <w:rFonts w:ascii="Times New Roman" w:hAnsi="Times New Roman"/>
          <w:color w:val="000000" w:themeColor="text1"/>
          <w:sz w:val="24"/>
          <w:szCs w:val="24"/>
        </w:rPr>
        <w:t xml:space="preserve">the </w:t>
      </w:r>
      <w:r w:rsidRPr="003538CF">
        <w:rPr>
          <w:rFonts w:ascii="Times New Roman" w:hAnsi="Times New Roman"/>
          <w:color w:val="000000" w:themeColor="text1"/>
          <w:sz w:val="24"/>
          <w:szCs w:val="24"/>
        </w:rPr>
        <w:t xml:space="preserve">uncertainty of </w:t>
      </w:r>
      <w:r w:rsidR="00B370BA" w:rsidRPr="003538CF">
        <w:rPr>
          <w:rFonts w:ascii="Times New Roman" w:hAnsi="Times New Roman"/>
          <w:color w:val="000000" w:themeColor="text1"/>
          <w:sz w:val="24"/>
          <w:szCs w:val="24"/>
        </w:rPr>
        <w:t>~</w:t>
      </w:r>
      <w:r w:rsidRPr="003538CF">
        <w:rPr>
          <w:rFonts w:ascii="Times New Roman" w:hAnsi="Times New Roman"/>
          <w:color w:val="000000" w:themeColor="text1"/>
          <w:sz w:val="24"/>
          <w:szCs w:val="24"/>
        </w:rPr>
        <w:t xml:space="preserve">10° can </w:t>
      </w:r>
      <w:r w:rsidRPr="003538CF">
        <w:rPr>
          <w:rFonts w:ascii="Times New Roman" w:hAnsi="Times New Roman"/>
          <w:noProof/>
          <w:color w:val="000000" w:themeColor="text1"/>
          <w:sz w:val="24"/>
          <w:szCs w:val="24"/>
        </w:rPr>
        <w:t>be achiev</w:t>
      </w:r>
      <w:r w:rsidR="00CA4B13" w:rsidRPr="003538CF">
        <w:rPr>
          <w:rFonts w:ascii="Times New Roman" w:hAnsi="Times New Roman"/>
          <w:noProof/>
          <w:color w:val="000000" w:themeColor="text1"/>
          <w:sz w:val="24"/>
          <w:szCs w:val="24"/>
        </w:rPr>
        <w:t>ed</w:t>
      </w:r>
      <w:r w:rsidRPr="003538CF">
        <w:rPr>
          <w:rFonts w:ascii="Times New Roman" w:hAnsi="Times New Roman"/>
          <w:color w:val="000000" w:themeColor="text1"/>
          <w:sz w:val="24"/>
          <w:szCs w:val="24"/>
        </w:rPr>
        <w:t xml:space="preserve"> when the anisotropic </w:t>
      </w:r>
      <w:r w:rsidRPr="003538CF">
        <w:rPr>
          <w:rFonts w:ascii="Times New Roman" w:hAnsi="Times New Roman"/>
          <w:noProof/>
          <w:color w:val="000000" w:themeColor="text1"/>
          <w:sz w:val="24"/>
          <w:szCs w:val="24"/>
        </w:rPr>
        <w:t>and/or</w:t>
      </w:r>
      <w:r w:rsidRPr="003538CF">
        <w:rPr>
          <w:rFonts w:ascii="Times New Roman" w:hAnsi="Times New Roman"/>
          <w:color w:val="000000" w:themeColor="text1"/>
          <w:sz w:val="24"/>
          <w:szCs w:val="24"/>
        </w:rPr>
        <w:t xml:space="preserve"> dipping structure is present beneath the receiver (Figs S14c</w:t>
      </w:r>
      <w:r w:rsidR="00C26320" w:rsidRPr="003538CF">
        <w:rPr>
          <w:rFonts w:ascii="Times New Roman" w:hAnsi="Times New Roman"/>
          <w:color w:val="000000" w:themeColor="text1"/>
          <w:sz w:val="24"/>
          <w:szCs w:val="24"/>
        </w:rPr>
        <w:t xml:space="preserve">, </w:t>
      </w:r>
      <w:r w:rsidRPr="003538CF">
        <w:rPr>
          <w:rFonts w:ascii="Times New Roman" w:hAnsi="Times New Roman"/>
          <w:noProof/>
          <w:color w:val="000000" w:themeColor="text1"/>
          <w:sz w:val="24"/>
          <w:szCs w:val="24"/>
        </w:rPr>
        <w:t>d</w:t>
      </w:r>
      <w:r w:rsidRPr="003538CF">
        <w:rPr>
          <w:rFonts w:ascii="Times New Roman" w:hAnsi="Times New Roman"/>
          <w:color w:val="000000" w:themeColor="text1"/>
          <w:sz w:val="24"/>
          <w:szCs w:val="24"/>
        </w:rPr>
        <w:t xml:space="preserve"> and e). </w:t>
      </w:r>
      <w:r w:rsidR="0005243D" w:rsidRPr="003538CF">
        <w:rPr>
          <w:rFonts w:ascii="Times New Roman" w:hAnsi="Times New Roman"/>
          <w:color w:val="000000" w:themeColor="text1"/>
          <w:sz w:val="24"/>
          <w:szCs w:val="24"/>
        </w:rPr>
        <w:t>Whereas</w:t>
      </w:r>
      <w:r w:rsidRPr="003538CF">
        <w:rPr>
          <w:rFonts w:ascii="Times New Roman" w:hAnsi="Times New Roman"/>
          <w:color w:val="000000" w:themeColor="text1"/>
          <w:sz w:val="24"/>
          <w:szCs w:val="24"/>
        </w:rPr>
        <w:t>, our method determine</w:t>
      </w:r>
      <w:r w:rsidR="0005243D" w:rsidRPr="003538CF">
        <w:rPr>
          <w:rFonts w:ascii="Times New Roman" w:hAnsi="Times New Roman"/>
          <w:color w:val="000000" w:themeColor="text1"/>
          <w:sz w:val="24"/>
          <w:szCs w:val="24"/>
        </w:rPr>
        <w:t>s</w:t>
      </w:r>
      <w:r w:rsidRPr="003538CF">
        <w:rPr>
          <w:rFonts w:ascii="Times New Roman" w:hAnsi="Times New Roman"/>
          <w:color w:val="000000" w:themeColor="text1"/>
          <w:sz w:val="24"/>
          <w:szCs w:val="24"/>
        </w:rPr>
        <w:t xml:space="preserve"> the orientation</w:t>
      </w:r>
      <w:r w:rsidR="0005243D" w:rsidRPr="003538CF">
        <w:rPr>
          <w:rFonts w:ascii="Times New Roman" w:hAnsi="Times New Roman"/>
          <w:color w:val="000000" w:themeColor="text1"/>
          <w:sz w:val="24"/>
          <w:szCs w:val="24"/>
        </w:rPr>
        <w:t xml:space="preserve"> of the horizontal component</w:t>
      </w:r>
      <w:r w:rsidRPr="003538CF">
        <w:rPr>
          <w:rFonts w:ascii="Times New Roman" w:hAnsi="Times New Roman"/>
          <w:color w:val="000000" w:themeColor="text1"/>
          <w:sz w:val="24"/>
          <w:szCs w:val="24"/>
        </w:rPr>
        <w:t xml:space="preserve">, less </w:t>
      </w:r>
      <w:r w:rsidR="0005243D" w:rsidRPr="003538CF">
        <w:rPr>
          <w:rFonts w:ascii="Times New Roman" w:hAnsi="Times New Roman"/>
          <w:noProof/>
          <w:color w:val="000000" w:themeColor="text1"/>
          <w:sz w:val="24"/>
          <w:szCs w:val="24"/>
        </w:rPr>
        <w:t>influenced</w:t>
      </w:r>
      <w:r w:rsidRPr="003538CF">
        <w:rPr>
          <w:rFonts w:ascii="Times New Roman" w:hAnsi="Times New Roman"/>
          <w:noProof/>
          <w:color w:val="000000" w:themeColor="text1"/>
          <w:sz w:val="24"/>
          <w:szCs w:val="24"/>
        </w:rPr>
        <w:t xml:space="preserve"> </w:t>
      </w:r>
      <w:r w:rsidR="00CA4B13" w:rsidRPr="003538CF">
        <w:rPr>
          <w:rFonts w:ascii="Times New Roman" w:hAnsi="Times New Roman"/>
          <w:noProof/>
          <w:color w:val="000000" w:themeColor="text1"/>
          <w:sz w:val="24"/>
          <w:szCs w:val="24"/>
        </w:rPr>
        <w:t>by</w:t>
      </w:r>
      <w:r w:rsidRPr="003538CF">
        <w:rPr>
          <w:rFonts w:ascii="Times New Roman" w:hAnsi="Times New Roman"/>
          <w:color w:val="000000" w:themeColor="text1"/>
          <w:sz w:val="24"/>
          <w:szCs w:val="24"/>
        </w:rPr>
        <w:t xml:space="preserve"> the anisotropy or dipping structure. </w:t>
      </w:r>
    </w:p>
    <w:p w14:paraId="0F4D450F" w14:textId="77777777" w:rsidR="00CA66B8" w:rsidRPr="003538CF" w:rsidRDefault="00CA66B8" w:rsidP="00F12E15">
      <w:pPr>
        <w:wordWrap/>
        <w:spacing w:line="480" w:lineRule="auto"/>
        <w:rPr>
          <w:rFonts w:ascii="Times New Roman" w:hAnsi="Times New Roman"/>
          <w:color w:val="000000" w:themeColor="text1"/>
          <w:sz w:val="24"/>
          <w:szCs w:val="24"/>
        </w:rPr>
      </w:pPr>
    </w:p>
    <w:p w14:paraId="3211A4C2" w14:textId="71DE3334" w:rsidR="00E71D8A" w:rsidRPr="003538CF" w:rsidRDefault="00E71D8A" w:rsidP="00F12E15">
      <w:pPr>
        <w:wordWrap/>
        <w:spacing w:line="480" w:lineRule="auto"/>
        <w:rPr>
          <w:rFonts w:ascii="Times New Roman" w:hAnsi="Times New Roman"/>
          <w:b/>
          <w:color w:val="000000" w:themeColor="text1"/>
          <w:sz w:val="24"/>
          <w:szCs w:val="24"/>
        </w:rPr>
      </w:pPr>
      <w:r w:rsidRPr="003538CF">
        <w:rPr>
          <w:rFonts w:ascii="Times New Roman" w:hAnsi="Times New Roman"/>
          <w:b/>
          <w:color w:val="000000" w:themeColor="text1"/>
          <w:sz w:val="24"/>
          <w:szCs w:val="24"/>
        </w:rPr>
        <w:t xml:space="preserve">References </w:t>
      </w:r>
    </w:p>
    <w:p w14:paraId="48971E82" w14:textId="769A4B9C" w:rsidR="00D24BC9" w:rsidRPr="003538CF" w:rsidRDefault="00D73297" w:rsidP="00C24F92">
      <w:pPr>
        <w:wordWrap/>
        <w:adjustRightInd w:val="0"/>
        <w:spacing w:after="0" w:line="360" w:lineRule="auto"/>
        <w:ind w:left="720" w:hanging="720"/>
        <w:rPr>
          <w:rFonts w:ascii="Times New Roman" w:eastAsiaTheme="minorEastAsia" w:hAnsi="Times New Roman"/>
          <w:color w:val="000000" w:themeColor="text1"/>
          <w:kern w:val="0"/>
          <w:sz w:val="24"/>
          <w:szCs w:val="24"/>
          <w:lang w:eastAsia="ko-KR"/>
        </w:rPr>
      </w:pPr>
      <w:r w:rsidRPr="003538CF">
        <w:rPr>
          <w:rFonts w:ascii="Times New Roman" w:hAnsi="Times New Roman"/>
          <w:color w:val="000000" w:themeColor="text1"/>
          <w:sz w:val="24"/>
          <w:szCs w:val="24"/>
        </w:rPr>
        <w:t>Ekström</w:t>
      </w:r>
      <w:r w:rsidR="00D24BC9" w:rsidRPr="003538CF">
        <w:rPr>
          <w:rFonts w:ascii="Times New Roman" w:eastAsiaTheme="minorEastAsia" w:hAnsi="Times New Roman"/>
          <w:color w:val="000000" w:themeColor="text1"/>
          <w:kern w:val="0"/>
          <w:sz w:val="24"/>
          <w:szCs w:val="24"/>
          <w:lang w:eastAsia="ko-KR"/>
        </w:rPr>
        <w:t xml:space="preserve">, G., &amp; Busby, R. W. (2008). </w:t>
      </w:r>
      <w:r w:rsidR="00D24BC9" w:rsidRPr="003538CF">
        <w:rPr>
          <w:rFonts w:ascii="Times New Roman" w:eastAsiaTheme="minorEastAsia" w:hAnsi="Times New Roman"/>
          <w:noProof/>
          <w:color w:val="000000" w:themeColor="text1"/>
          <w:kern w:val="0"/>
          <w:sz w:val="24"/>
          <w:szCs w:val="24"/>
          <w:lang w:eastAsia="ko-KR"/>
        </w:rPr>
        <w:t>Measurements</w:t>
      </w:r>
      <w:r w:rsidR="00D24BC9" w:rsidRPr="003538CF">
        <w:rPr>
          <w:rFonts w:ascii="Times New Roman" w:eastAsiaTheme="minorEastAsia" w:hAnsi="Times New Roman"/>
          <w:color w:val="000000" w:themeColor="text1"/>
          <w:kern w:val="0"/>
          <w:sz w:val="24"/>
          <w:szCs w:val="24"/>
          <w:lang w:eastAsia="ko-KR"/>
        </w:rPr>
        <w:t xml:space="preserve"> of seismometer orientation at USArray transportable array and backbone stations. </w:t>
      </w:r>
      <w:r w:rsidR="00D24BC9" w:rsidRPr="003538CF">
        <w:rPr>
          <w:rFonts w:ascii="Times New Roman" w:eastAsiaTheme="minorEastAsia" w:hAnsi="Times New Roman"/>
          <w:i/>
          <w:iCs/>
          <w:color w:val="000000" w:themeColor="text1"/>
          <w:kern w:val="0"/>
          <w:sz w:val="24"/>
          <w:szCs w:val="24"/>
          <w:lang w:eastAsia="ko-KR"/>
        </w:rPr>
        <w:t>Seismological Research Letters, 79</w:t>
      </w:r>
      <w:r w:rsidR="00D24BC9" w:rsidRPr="003538CF">
        <w:rPr>
          <w:rFonts w:ascii="Times New Roman" w:eastAsiaTheme="minorEastAsia" w:hAnsi="Times New Roman"/>
          <w:color w:val="000000" w:themeColor="text1"/>
          <w:kern w:val="0"/>
          <w:sz w:val="24"/>
          <w:szCs w:val="24"/>
          <w:lang w:eastAsia="ko-KR"/>
        </w:rPr>
        <w:t>(4), 554-561. doi:10.1785/gssrl.79.4.554</w:t>
      </w:r>
    </w:p>
    <w:p w14:paraId="5A4BD0E6" w14:textId="34E55EBA" w:rsidR="008F3EC8" w:rsidRPr="003538CF" w:rsidRDefault="008F3EC8">
      <w:pPr>
        <w:wordWrap/>
        <w:adjustRightInd w:val="0"/>
        <w:spacing w:after="0" w:line="360" w:lineRule="auto"/>
        <w:ind w:left="720" w:hanging="720"/>
        <w:rPr>
          <w:rFonts w:ascii="Times New Roman" w:hAnsi="Times New Roman"/>
          <w:color w:val="000000" w:themeColor="text1"/>
          <w:kern w:val="0"/>
          <w:sz w:val="24"/>
          <w:szCs w:val="24"/>
          <w:lang w:eastAsia="ko-KR"/>
        </w:rPr>
      </w:pPr>
      <w:r w:rsidRPr="003538CF">
        <w:rPr>
          <w:rFonts w:ascii="Times New Roman" w:eastAsiaTheme="minorEastAsia" w:hAnsi="Times New Roman"/>
          <w:color w:val="000000" w:themeColor="text1"/>
          <w:kern w:val="0"/>
          <w:sz w:val="24"/>
          <w:szCs w:val="24"/>
          <w:lang w:eastAsia="ko-KR"/>
        </w:rPr>
        <w:t xml:space="preserve">Schulte-Pelkum, V., Masters, G. &amp; Shearer, P.M., 2001. Upper mantle anisotropy from long-period P polarization, </w:t>
      </w:r>
      <w:r w:rsidRPr="003538CF">
        <w:rPr>
          <w:rFonts w:ascii="Times New Roman" w:eastAsiaTheme="minorEastAsia" w:hAnsi="Times New Roman"/>
          <w:i/>
          <w:iCs/>
          <w:color w:val="000000" w:themeColor="text1"/>
          <w:kern w:val="0"/>
          <w:sz w:val="24"/>
          <w:szCs w:val="24"/>
          <w:lang w:eastAsia="ko-KR"/>
        </w:rPr>
        <w:t>J. Geophys. Res.,</w:t>
      </w:r>
      <w:r w:rsidRPr="003538CF">
        <w:rPr>
          <w:rFonts w:ascii="Times New Roman" w:eastAsiaTheme="minorEastAsia" w:hAnsi="Times New Roman"/>
          <w:color w:val="000000" w:themeColor="text1"/>
          <w:kern w:val="0"/>
          <w:sz w:val="24"/>
          <w:szCs w:val="24"/>
          <w:lang w:eastAsia="ko-KR"/>
        </w:rPr>
        <w:t xml:space="preserve"> 106</w:t>
      </w:r>
      <w:r w:rsidRPr="003538CF">
        <w:rPr>
          <w:rFonts w:ascii="Times New Roman" w:eastAsiaTheme="minorEastAsia" w:hAnsi="Times New Roman"/>
          <w:b/>
          <w:bCs/>
          <w:color w:val="000000" w:themeColor="text1"/>
          <w:kern w:val="0"/>
          <w:sz w:val="24"/>
          <w:szCs w:val="24"/>
          <w:lang w:eastAsia="ko-KR"/>
        </w:rPr>
        <w:t>,</w:t>
      </w:r>
      <w:r w:rsidRPr="003538CF">
        <w:rPr>
          <w:rFonts w:ascii="Times New Roman" w:eastAsiaTheme="minorEastAsia" w:hAnsi="Times New Roman"/>
          <w:color w:val="000000" w:themeColor="text1"/>
          <w:kern w:val="0"/>
          <w:sz w:val="24"/>
          <w:szCs w:val="24"/>
          <w:lang w:eastAsia="ko-KR"/>
        </w:rPr>
        <w:t xml:space="preserve"> 21917−21934, doi: 10.1029/2001JB000346</w:t>
      </w:r>
    </w:p>
    <w:p w14:paraId="49980201" w14:textId="77777777" w:rsidR="00D24BC9" w:rsidRPr="003538CF" w:rsidRDefault="00D24BC9" w:rsidP="00C24F92">
      <w:pPr>
        <w:wordWrap/>
        <w:adjustRightInd w:val="0"/>
        <w:spacing w:after="0" w:line="360" w:lineRule="auto"/>
        <w:ind w:left="720" w:hanging="720"/>
        <w:rPr>
          <w:rFonts w:ascii="Times New Roman" w:eastAsiaTheme="minorEastAsia" w:hAnsi="Times New Roman"/>
          <w:color w:val="000000" w:themeColor="text1"/>
          <w:kern w:val="0"/>
          <w:sz w:val="24"/>
          <w:szCs w:val="24"/>
          <w:lang w:eastAsia="ko-KR"/>
        </w:rPr>
      </w:pPr>
      <w:r w:rsidRPr="003538CF">
        <w:rPr>
          <w:rFonts w:ascii="Times New Roman" w:eastAsiaTheme="minorEastAsia" w:hAnsi="Times New Roman"/>
          <w:color w:val="000000" w:themeColor="text1"/>
          <w:kern w:val="0"/>
          <w:sz w:val="24"/>
          <w:szCs w:val="24"/>
          <w:lang w:eastAsia="ko-KR"/>
        </w:rPr>
        <w:t xml:space="preserve">Lee, H., &amp; Sheen, D. (2015). A study on determination of </w:t>
      </w:r>
      <w:r w:rsidRPr="003538CF">
        <w:rPr>
          <w:rFonts w:ascii="Times New Roman" w:eastAsiaTheme="minorEastAsia" w:hAnsi="Times New Roman"/>
          <w:noProof/>
          <w:color w:val="000000" w:themeColor="text1"/>
          <w:kern w:val="0"/>
          <w:sz w:val="24"/>
          <w:szCs w:val="24"/>
          <w:lang w:eastAsia="ko-KR"/>
        </w:rPr>
        <w:t>orientation</w:t>
      </w:r>
      <w:r w:rsidRPr="003538CF">
        <w:rPr>
          <w:rFonts w:ascii="Times New Roman" w:eastAsiaTheme="minorEastAsia" w:hAnsi="Times New Roman"/>
          <w:color w:val="000000" w:themeColor="text1"/>
          <w:kern w:val="0"/>
          <w:sz w:val="24"/>
          <w:szCs w:val="24"/>
          <w:lang w:eastAsia="ko-KR"/>
        </w:rPr>
        <w:t xml:space="preserve"> of borehole seismometer. </w:t>
      </w:r>
      <w:r w:rsidRPr="003538CF">
        <w:rPr>
          <w:rFonts w:ascii="Times New Roman" w:eastAsiaTheme="minorEastAsia" w:hAnsi="Times New Roman"/>
          <w:i/>
          <w:iCs/>
          <w:color w:val="000000" w:themeColor="text1"/>
          <w:kern w:val="0"/>
          <w:sz w:val="24"/>
          <w:szCs w:val="24"/>
          <w:lang w:eastAsia="ko-KR"/>
        </w:rPr>
        <w:t>Journal of the Geological Society of Korea, 51</w:t>
      </w:r>
      <w:r w:rsidRPr="003538CF">
        <w:rPr>
          <w:rFonts w:ascii="Times New Roman" w:eastAsiaTheme="minorEastAsia" w:hAnsi="Times New Roman"/>
          <w:color w:val="000000" w:themeColor="text1"/>
          <w:kern w:val="0"/>
          <w:sz w:val="24"/>
          <w:szCs w:val="24"/>
          <w:lang w:eastAsia="ko-KR"/>
        </w:rPr>
        <w:t>(1), 93. doi:10.14770/jgsk.2015.51.1.93</w:t>
      </w:r>
    </w:p>
    <w:p w14:paraId="6791AAEA" w14:textId="77777777" w:rsidR="00D24BC9" w:rsidRPr="003538CF" w:rsidRDefault="00D24BC9" w:rsidP="00C24F92">
      <w:pPr>
        <w:wordWrap/>
        <w:adjustRightInd w:val="0"/>
        <w:spacing w:after="0" w:line="360" w:lineRule="auto"/>
        <w:ind w:left="720" w:hanging="720"/>
        <w:rPr>
          <w:rFonts w:ascii="Times New Roman" w:eastAsiaTheme="minorEastAsia" w:hAnsi="Times New Roman"/>
          <w:color w:val="000000" w:themeColor="text1"/>
          <w:kern w:val="0"/>
          <w:sz w:val="24"/>
          <w:szCs w:val="24"/>
          <w:lang w:eastAsia="ko-KR"/>
        </w:rPr>
      </w:pPr>
      <w:r w:rsidRPr="003538CF">
        <w:rPr>
          <w:rFonts w:ascii="Times New Roman" w:eastAsiaTheme="minorEastAsia" w:hAnsi="Times New Roman"/>
          <w:color w:val="000000" w:themeColor="text1"/>
          <w:kern w:val="0"/>
          <w:sz w:val="24"/>
          <w:szCs w:val="24"/>
          <w:lang w:eastAsia="ko-KR"/>
        </w:rPr>
        <w:t xml:space="preserve">Lee, S.-J., &amp; Rhie, J. (2015). Determining the Orientations of Broadband Stations in South Korea using Ambient Noise Cross-correlation. </w:t>
      </w:r>
      <w:r w:rsidRPr="003538CF">
        <w:rPr>
          <w:rFonts w:ascii="Times New Roman" w:eastAsiaTheme="minorEastAsia" w:hAnsi="Times New Roman"/>
          <w:i/>
          <w:iCs/>
          <w:color w:val="000000" w:themeColor="text1"/>
          <w:kern w:val="0"/>
          <w:sz w:val="24"/>
          <w:szCs w:val="24"/>
          <w:lang w:eastAsia="ko-KR"/>
        </w:rPr>
        <w:t>Geophysics and Geophysical Exploration, 18</w:t>
      </w:r>
      <w:r w:rsidRPr="003538CF">
        <w:rPr>
          <w:rFonts w:ascii="Times New Roman" w:eastAsiaTheme="minorEastAsia" w:hAnsi="Times New Roman"/>
          <w:color w:val="000000" w:themeColor="text1"/>
          <w:kern w:val="0"/>
          <w:sz w:val="24"/>
          <w:szCs w:val="24"/>
          <w:lang w:eastAsia="ko-KR"/>
        </w:rPr>
        <w:t>(2), 85-90. doi:10.7582/GGE.2015.18.2.085</w:t>
      </w:r>
    </w:p>
    <w:p w14:paraId="28288B6B" w14:textId="55B1FB82" w:rsidR="00D24BC9" w:rsidRPr="003538CF" w:rsidRDefault="00D24BC9" w:rsidP="002C063F">
      <w:pPr>
        <w:wordWrap/>
        <w:adjustRightInd w:val="0"/>
        <w:spacing w:after="0" w:line="360" w:lineRule="auto"/>
        <w:ind w:left="720" w:hanging="720"/>
        <w:rPr>
          <w:rFonts w:ascii="Times New Roman" w:eastAsiaTheme="minorEastAsia" w:hAnsi="Times New Roman"/>
          <w:color w:val="000000" w:themeColor="text1"/>
          <w:kern w:val="0"/>
          <w:sz w:val="24"/>
          <w:szCs w:val="24"/>
          <w:lang w:eastAsia="ko-KR"/>
        </w:rPr>
      </w:pPr>
      <w:r w:rsidRPr="003538CF">
        <w:rPr>
          <w:rFonts w:ascii="Times New Roman" w:eastAsiaTheme="minorEastAsia" w:hAnsi="Times New Roman"/>
          <w:color w:val="000000" w:themeColor="text1"/>
          <w:kern w:val="0"/>
          <w:sz w:val="24"/>
          <w:szCs w:val="24"/>
          <w:lang w:eastAsia="ko-KR"/>
        </w:rPr>
        <w:t xml:space="preserve">Shin, J. S., Sheen, D.-H., &amp; Shin, I. C. (2009). Orientation correction for borehole seismic stations in South Korea. </w:t>
      </w:r>
      <w:r w:rsidRPr="003538CF">
        <w:rPr>
          <w:rFonts w:ascii="Times New Roman" w:eastAsiaTheme="minorEastAsia" w:hAnsi="Times New Roman"/>
          <w:i/>
          <w:iCs/>
          <w:color w:val="000000" w:themeColor="text1"/>
          <w:kern w:val="0"/>
          <w:sz w:val="24"/>
          <w:szCs w:val="24"/>
          <w:lang w:eastAsia="ko-KR"/>
        </w:rPr>
        <w:t>Journal of the Geological Society of Korea, 45</w:t>
      </w:r>
      <w:r w:rsidRPr="003538CF">
        <w:rPr>
          <w:rFonts w:ascii="Times New Roman" w:eastAsiaTheme="minorEastAsia" w:hAnsi="Times New Roman"/>
          <w:color w:val="000000" w:themeColor="text1"/>
          <w:kern w:val="0"/>
          <w:sz w:val="24"/>
          <w:szCs w:val="24"/>
          <w:lang w:eastAsia="ko-KR"/>
        </w:rPr>
        <w:t xml:space="preserve">(1), 47-54. </w:t>
      </w:r>
    </w:p>
    <w:p w14:paraId="64C61867" w14:textId="77777777" w:rsidR="008F3EC8" w:rsidRPr="003538CF" w:rsidRDefault="008F3EC8" w:rsidP="008F3EC8">
      <w:pPr>
        <w:wordWrap/>
        <w:adjustRightInd w:val="0"/>
        <w:spacing w:after="0" w:line="360" w:lineRule="auto"/>
        <w:ind w:left="720" w:hanging="720"/>
        <w:rPr>
          <w:rFonts w:ascii="Times New Roman" w:hAnsi="Times New Roman"/>
          <w:color w:val="000000" w:themeColor="text1"/>
          <w:sz w:val="24"/>
          <w:szCs w:val="24"/>
        </w:rPr>
      </w:pPr>
      <w:r w:rsidRPr="003538CF">
        <w:rPr>
          <w:rFonts w:ascii="Times New Roman" w:hAnsi="Times New Roman"/>
          <w:color w:val="000000" w:themeColor="text1"/>
          <w:sz w:val="24"/>
          <w:szCs w:val="24"/>
        </w:rPr>
        <w:t xml:space="preserve">Wang, X., Chen, Q.F., Li, J. &amp; Wei, S., 2016. Seismic sensor misorientation measurement using P-wave particle motion: an application to the NECsaids array, </w:t>
      </w:r>
      <w:r w:rsidRPr="003538CF">
        <w:rPr>
          <w:rFonts w:ascii="Times New Roman" w:hAnsi="Times New Roman"/>
          <w:i/>
          <w:iCs/>
          <w:color w:val="000000" w:themeColor="text1"/>
          <w:sz w:val="24"/>
          <w:szCs w:val="24"/>
        </w:rPr>
        <w:t>Seismological Research Letters,</w:t>
      </w:r>
      <w:r w:rsidRPr="003538CF">
        <w:rPr>
          <w:rFonts w:ascii="Times New Roman" w:hAnsi="Times New Roman"/>
          <w:color w:val="000000" w:themeColor="text1"/>
          <w:sz w:val="24"/>
          <w:szCs w:val="24"/>
        </w:rPr>
        <w:t xml:space="preserve"> 87</w:t>
      </w:r>
      <w:r w:rsidRPr="003538CF">
        <w:rPr>
          <w:rFonts w:ascii="Times New Roman" w:hAnsi="Times New Roman"/>
          <w:b/>
          <w:bCs/>
          <w:color w:val="000000" w:themeColor="text1"/>
          <w:sz w:val="24"/>
          <w:szCs w:val="24"/>
        </w:rPr>
        <w:t>,</w:t>
      </w:r>
      <w:r w:rsidRPr="003538CF">
        <w:rPr>
          <w:rFonts w:ascii="Times New Roman" w:hAnsi="Times New Roman"/>
          <w:color w:val="000000" w:themeColor="text1"/>
          <w:sz w:val="24"/>
          <w:szCs w:val="24"/>
        </w:rPr>
        <w:t xml:space="preserve"> 901−911.</w:t>
      </w:r>
    </w:p>
    <w:p w14:paraId="5E4BEE5D" w14:textId="77777777" w:rsidR="008F3EC8" w:rsidRPr="003538CF" w:rsidRDefault="008F3EC8" w:rsidP="002C063F">
      <w:pPr>
        <w:wordWrap/>
        <w:adjustRightInd w:val="0"/>
        <w:spacing w:after="0" w:line="360" w:lineRule="auto"/>
        <w:ind w:left="720" w:hanging="720"/>
        <w:rPr>
          <w:rFonts w:ascii="Times New Roman" w:hAnsi="Times New Roman"/>
          <w:color w:val="000000" w:themeColor="text1"/>
          <w:sz w:val="24"/>
          <w:szCs w:val="24"/>
          <w:highlight w:val="yellow"/>
        </w:rPr>
      </w:pPr>
    </w:p>
    <w:p w14:paraId="0F76E4C7" w14:textId="77777777" w:rsidR="008C3DDA" w:rsidRPr="003538CF" w:rsidRDefault="008C3DDA">
      <w:pPr>
        <w:widowControl/>
        <w:wordWrap/>
        <w:autoSpaceDE/>
        <w:autoSpaceDN/>
        <w:rPr>
          <w:rFonts w:ascii="Times New Roman" w:eastAsiaTheme="minorEastAsia" w:hAnsi="Times New Roman"/>
          <w:b/>
          <w:color w:val="000000" w:themeColor="text1"/>
          <w:sz w:val="24"/>
          <w:szCs w:val="24"/>
          <w:lang w:eastAsia="ko-KR"/>
        </w:rPr>
      </w:pPr>
      <w:r w:rsidRPr="003538CF">
        <w:rPr>
          <w:rFonts w:ascii="Times New Roman" w:eastAsiaTheme="minorEastAsia" w:hAnsi="Times New Roman"/>
          <w:b/>
          <w:color w:val="000000" w:themeColor="text1"/>
          <w:sz w:val="24"/>
          <w:szCs w:val="24"/>
          <w:lang w:eastAsia="ko-KR"/>
        </w:rPr>
        <w:br w:type="page"/>
      </w:r>
    </w:p>
    <w:p w14:paraId="0C6782D7" w14:textId="31A4845E" w:rsidR="008F15F1" w:rsidRPr="003538CF" w:rsidRDefault="008F15F1" w:rsidP="008C3DDA">
      <w:pPr>
        <w:widowControl/>
        <w:wordWrap/>
        <w:autoSpaceDE/>
        <w:autoSpaceDN/>
        <w:rPr>
          <w:rFonts w:ascii="Times New Roman" w:hAnsi="Times New Roman"/>
          <w:color w:val="000000" w:themeColor="text1"/>
          <w:sz w:val="24"/>
          <w:szCs w:val="24"/>
          <w:lang w:eastAsia="ko-KR"/>
        </w:rPr>
      </w:pPr>
      <w:r w:rsidRPr="003538CF">
        <w:rPr>
          <w:rFonts w:ascii="Times New Roman" w:eastAsiaTheme="minorEastAsia" w:hAnsi="Times New Roman"/>
          <w:b/>
          <w:color w:val="000000" w:themeColor="text1"/>
          <w:sz w:val="24"/>
          <w:szCs w:val="24"/>
          <w:lang w:eastAsia="ko-KR"/>
        </w:rPr>
        <w:lastRenderedPageBreak/>
        <w:t>Table S1</w:t>
      </w:r>
      <w:r w:rsidRPr="003538CF">
        <w:rPr>
          <w:rFonts w:ascii="Times New Roman" w:eastAsiaTheme="minorEastAsia" w:hAnsi="Times New Roman"/>
          <w:color w:val="000000" w:themeColor="text1"/>
          <w:sz w:val="24"/>
          <w:szCs w:val="24"/>
          <w:lang w:eastAsia="ko-KR"/>
        </w:rPr>
        <w:t>. Replacement date of velocity sensor of KG</w:t>
      </w:r>
      <w:r w:rsidR="00686CBF" w:rsidRPr="003538CF">
        <w:rPr>
          <w:rFonts w:ascii="Times New Roman" w:eastAsiaTheme="minorEastAsia" w:hAnsi="Times New Roman"/>
          <w:color w:val="000000" w:themeColor="text1"/>
          <w:sz w:val="24"/>
          <w:szCs w:val="24"/>
          <w:lang w:eastAsia="ko-KR"/>
        </w:rPr>
        <w:t xml:space="preserve"> network</w:t>
      </w:r>
      <w:r w:rsidR="00C24F92" w:rsidRPr="003538CF">
        <w:rPr>
          <w:rFonts w:ascii="Times New Roman" w:eastAsiaTheme="minorEastAsia" w:hAnsi="Times New Roman"/>
          <w:color w:val="000000" w:themeColor="text1"/>
          <w:sz w:val="24"/>
          <w:szCs w:val="24"/>
          <w:lang w:eastAsia="ko-KR"/>
        </w:rPr>
        <w:t xml:space="preserve"> in South Korea</w:t>
      </w:r>
      <w:r w:rsidR="00D63905" w:rsidRPr="003538CF">
        <w:rPr>
          <w:rFonts w:ascii="Times New Roman" w:eastAsiaTheme="minorEastAsia" w:hAnsi="Times New Roman"/>
          <w:color w:val="000000" w:themeColor="text1"/>
          <w:sz w:val="24"/>
          <w:szCs w:val="24"/>
          <w:lang w:eastAsia="ko-KR"/>
        </w:rPr>
        <w:t>.</w:t>
      </w:r>
      <w:r w:rsidRPr="003538CF">
        <w:rPr>
          <w:rFonts w:ascii="Times New Roman" w:eastAsiaTheme="minorEastAsia" w:hAnsi="Times New Roman"/>
          <w:color w:val="000000" w:themeColor="text1"/>
          <w:sz w:val="24"/>
          <w:szCs w:val="24"/>
          <w:lang w:eastAsia="ko-KR"/>
        </w:rPr>
        <w:t xml:space="preserve"> </w:t>
      </w:r>
    </w:p>
    <w:tbl>
      <w:tblPr>
        <w:tblStyle w:val="TableGrid"/>
        <w:tblW w:w="0" w:type="auto"/>
        <w:tblCellMar>
          <w:left w:w="0" w:type="dxa"/>
          <w:right w:w="0" w:type="dxa"/>
        </w:tblCellMar>
        <w:tblLook w:val="04A0" w:firstRow="1" w:lastRow="0" w:firstColumn="1" w:lastColumn="0" w:noHBand="0" w:noVBand="1"/>
      </w:tblPr>
      <w:tblGrid>
        <w:gridCol w:w="958"/>
        <w:gridCol w:w="1786"/>
        <w:gridCol w:w="1651"/>
        <w:gridCol w:w="1733"/>
      </w:tblGrid>
      <w:tr w:rsidR="003538CF" w:rsidRPr="003538CF" w14:paraId="2727AD05" w14:textId="77777777" w:rsidTr="00A3551C">
        <w:trPr>
          <w:trHeight w:val="458"/>
        </w:trPr>
        <w:tc>
          <w:tcPr>
            <w:tcW w:w="942" w:type="dxa"/>
            <w:vMerge w:val="restart"/>
            <w:tcBorders>
              <w:top w:val="double" w:sz="4" w:space="0" w:color="auto"/>
              <w:left w:val="nil"/>
              <w:right w:val="nil"/>
            </w:tcBorders>
            <w:noWrap/>
            <w:vAlign w:val="center"/>
          </w:tcPr>
          <w:p w14:paraId="7A1328F3" w14:textId="77777777" w:rsidR="008F15F1" w:rsidRPr="003538CF" w:rsidRDefault="008F15F1" w:rsidP="00C24F92">
            <w:pPr>
              <w:spacing w:after="160" w:line="259" w:lineRule="auto"/>
              <w:jc w:val="center"/>
              <w:rPr>
                <w:rFonts w:ascii="Times New Roman" w:eastAsiaTheme="minorEastAsia" w:hAnsi="Times New Roman"/>
                <w:b/>
                <w:color w:val="000000" w:themeColor="text1"/>
                <w:sz w:val="24"/>
                <w:szCs w:val="24"/>
                <w:lang w:eastAsia="ko-KR"/>
              </w:rPr>
            </w:pPr>
            <w:r w:rsidRPr="003538CF">
              <w:rPr>
                <w:rFonts w:ascii="Times New Roman" w:eastAsia="Bitstream Vera Sans Mono" w:hAnsi="Times New Roman"/>
                <w:b/>
                <w:color w:val="000000" w:themeColor="text1"/>
                <w:sz w:val="24"/>
                <w:szCs w:val="24"/>
                <w:lang w:eastAsia="ko-KR"/>
              </w:rPr>
              <w:t>Station</w:t>
            </w:r>
          </w:p>
        </w:tc>
        <w:tc>
          <w:tcPr>
            <w:tcW w:w="5154" w:type="dxa"/>
            <w:gridSpan w:val="3"/>
            <w:tcBorders>
              <w:top w:val="double" w:sz="4" w:space="0" w:color="auto"/>
              <w:left w:val="nil"/>
              <w:bottom w:val="single" w:sz="4" w:space="0" w:color="auto"/>
              <w:right w:val="nil"/>
            </w:tcBorders>
            <w:noWrap/>
            <w:vAlign w:val="center"/>
          </w:tcPr>
          <w:p w14:paraId="4C16F0FB" w14:textId="77777777" w:rsidR="008F15F1" w:rsidRPr="003538CF" w:rsidRDefault="008F15F1">
            <w:pPr>
              <w:spacing w:after="160" w:line="259" w:lineRule="auto"/>
              <w:jc w:val="center"/>
              <w:rPr>
                <w:rFonts w:ascii="Times New Roman" w:hAnsi="Times New Roman"/>
                <w:b/>
                <w:color w:val="000000" w:themeColor="text1"/>
                <w:sz w:val="24"/>
                <w:szCs w:val="24"/>
                <w:lang w:eastAsia="ko-KR"/>
              </w:rPr>
            </w:pPr>
            <w:r w:rsidRPr="003538CF">
              <w:rPr>
                <w:rFonts w:ascii="Times New Roman" w:hAnsi="Times New Roman"/>
                <w:b/>
                <w:color w:val="000000" w:themeColor="text1"/>
                <w:sz w:val="24"/>
                <w:szCs w:val="24"/>
                <w:lang w:eastAsia="ko-KR"/>
              </w:rPr>
              <w:t>Date</w:t>
            </w:r>
          </w:p>
        </w:tc>
      </w:tr>
      <w:tr w:rsidR="003538CF" w:rsidRPr="003538CF" w14:paraId="67C2E613" w14:textId="77777777" w:rsidTr="00A3551C">
        <w:trPr>
          <w:trHeight w:val="458"/>
        </w:trPr>
        <w:tc>
          <w:tcPr>
            <w:tcW w:w="942" w:type="dxa"/>
            <w:vMerge/>
            <w:tcBorders>
              <w:left w:val="nil"/>
              <w:right w:val="nil"/>
            </w:tcBorders>
            <w:noWrap/>
            <w:vAlign w:val="center"/>
          </w:tcPr>
          <w:p w14:paraId="38255882" w14:textId="77777777" w:rsidR="008F15F1" w:rsidRPr="003538CF" w:rsidRDefault="008F15F1" w:rsidP="008C3DDA">
            <w:pPr>
              <w:spacing w:after="160" w:line="259" w:lineRule="auto"/>
              <w:jc w:val="center"/>
              <w:rPr>
                <w:rFonts w:ascii="Times New Roman" w:eastAsia="Bitstream Vera Sans Mono" w:hAnsi="Times New Roman"/>
                <w:b/>
                <w:color w:val="000000" w:themeColor="text1"/>
                <w:sz w:val="24"/>
                <w:szCs w:val="24"/>
                <w:lang w:eastAsia="ko-KR"/>
              </w:rPr>
            </w:pPr>
          </w:p>
        </w:tc>
        <w:tc>
          <w:tcPr>
            <w:tcW w:w="1770" w:type="dxa"/>
            <w:tcBorders>
              <w:top w:val="single" w:sz="4" w:space="0" w:color="auto"/>
              <w:left w:val="nil"/>
              <w:right w:val="nil"/>
            </w:tcBorders>
            <w:noWrap/>
            <w:vAlign w:val="center"/>
          </w:tcPr>
          <w:p w14:paraId="0BC135D7" w14:textId="77777777" w:rsidR="008F15F1" w:rsidRPr="003538CF" w:rsidRDefault="008F15F1">
            <w:pPr>
              <w:spacing w:after="160" w:line="259" w:lineRule="auto"/>
              <w:jc w:val="center"/>
              <w:rPr>
                <w:rFonts w:ascii="Times New Roman" w:hAnsi="Times New Roman"/>
                <w:b/>
                <w:bCs/>
                <w:i/>
                <w:iCs/>
                <w:color w:val="000000" w:themeColor="text1"/>
                <w:sz w:val="24"/>
                <w:szCs w:val="24"/>
                <w:lang w:eastAsia="ko-KR"/>
              </w:rPr>
            </w:pPr>
            <w:r w:rsidRPr="003538CF">
              <w:rPr>
                <w:rFonts w:ascii="Times New Roman" w:hAnsi="Times New Roman"/>
                <w:color w:val="000000" w:themeColor="text1"/>
                <w:sz w:val="24"/>
                <w:szCs w:val="24"/>
                <w:lang w:eastAsia="ko-KR"/>
              </w:rPr>
              <w:t>First</w:t>
            </w:r>
          </w:p>
        </w:tc>
        <w:tc>
          <w:tcPr>
            <w:tcW w:w="1651" w:type="dxa"/>
            <w:tcBorders>
              <w:top w:val="single" w:sz="4" w:space="0" w:color="auto"/>
              <w:left w:val="nil"/>
              <w:right w:val="nil"/>
            </w:tcBorders>
            <w:vAlign w:val="center"/>
          </w:tcPr>
          <w:p w14:paraId="0E3B3EF1" w14:textId="77777777" w:rsidR="008F15F1" w:rsidRPr="003538CF" w:rsidRDefault="008F15F1">
            <w:pPr>
              <w:spacing w:after="160" w:line="259" w:lineRule="auto"/>
              <w:jc w:val="center"/>
              <w:rPr>
                <w:rFonts w:ascii="Times New Roman" w:hAnsi="Times New Roman"/>
                <w:b/>
                <w:bCs/>
                <w:i/>
                <w:iCs/>
                <w:color w:val="000000" w:themeColor="text1"/>
                <w:sz w:val="24"/>
                <w:szCs w:val="24"/>
                <w:lang w:eastAsia="ko-KR"/>
              </w:rPr>
            </w:pPr>
            <w:r w:rsidRPr="003538CF">
              <w:rPr>
                <w:rFonts w:ascii="Times New Roman" w:hAnsi="Times New Roman"/>
                <w:color w:val="000000" w:themeColor="text1"/>
                <w:sz w:val="24"/>
                <w:szCs w:val="24"/>
                <w:lang w:eastAsia="ko-KR"/>
              </w:rPr>
              <w:t>Second</w:t>
            </w:r>
          </w:p>
        </w:tc>
        <w:tc>
          <w:tcPr>
            <w:tcW w:w="1733" w:type="dxa"/>
            <w:tcBorders>
              <w:top w:val="single" w:sz="4" w:space="0" w:color="auto"/>
              <w:left w:val="nil"/>
              <w:right w:val="nil"/>
            </w:tcBorders>
            <w:vAlign w:val="center"/>
          </w:tcPr>
          <w:p w14:paraId="11EA621E" w14:textId="77777777" w:rsidR="008F15F1" w:rsidRPr="003538CF" w:rsidRDefault="008F15F1">
            <w:pPr>
              <w:spacing w:after="160" w:line="259" w:lineRule="auto"/>
              <w:jc w:val="center"/>
              <w:rPr>
                <w:rFonts w:ascii="Times New Roman" w:hAnsi="Times New Roman"/>
                <w:b/>
                <w:bCs/>
                <w:i/>
                <w:iCs/>
                <w:color w:val="000000" w:themeColor="text1"/>
                <w:sz w:val="24"/>
                <w:szCs w:val="24"/>
                <w:lang w:eastAsia="ko-KR"/>
              </w:rPr>
            </w:pPr>
            <w:r w:rsidRPr="003538CF">
              <w:rPr>
                <w:rFonts w:ascii="Times New Roman" w:hAnsi="Times New Roman"/>
                <w:color w:val="000000" w:themeColor="text1"/>
                <w:sz w:val="24"/>
                <w:szCs w:val="24"/>
                <w:lang w:eastAsia="ko-KR"/>
              </w:rPr>
              <w:t>Third</w:t>
            </w:r>
          </w:p>
        </w:tc>
      </w:tr>
      <w:tr w:rsidR="003538CF" w:rsidRPr="003538CF" w14:paraId="450D4EF0"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3B014430"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YKB</w:t>
            </w:r>
          </w:p>
        </w:tc>
        <w:tc>
          <w:tcPr>
            <w:tcW w:w="0" w:type="auto"/>
            <w:tcBorders>
              <w:top w:val="nil"/>
              <w:left w:val="nil"/>
              <w:bottom w:val="nil"/>
              <w:right w:val="nil"/>
            </w:tcBorders>
            <w:noWrap/>
            <w:vAlign w:val="center"/>
            <w:hideMark/>
          </w:tcPr>
          <w:p w14:paraId="3AA1C4BF"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2006-04-21</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6B05AF06"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p>
        </w:tc>
        <w:tc>
          <w:tcPr>
            <w:tcW w:w="0" w:type="auto"/>
            <w:tcBorders>
              <w:top w:val="nil"/>
              <w:left w:val="nil"/>
              <w:bottom w:val="nil"/>
              <w:right w:val="nil"/>
            </w:tcBorders>
            <w:noWrap/>
            <w:vAlign w:val="center"/>
            <w:hideMark/>
          </w:tcPr>
          <w:p w14:paraId="541858A3" w14:textId="77777777" w:rsidR="008F15F1" w:rsidRPr="003538CF" w:rsidRDefault="008F15F1" w:rsidP="00A3551C">
            <w:pPr>
              <w:widowControl/>
              <w:wordWrap/>
              <w:autoSpaceDE/>
              <w:autoSpaceDN/>
              <w:spacing w:after="160" w:line="259" w:lineRule="auto"/>
              <w:jc w:val="center"/>
              <w:rPr>
                <w:rFonts w:ascii="Times New Roman" w:eastAsia="Times New Roman" w:hAnsi="Times New Roman"/>
                <w:color w:val="000000" w:themeColor="text1"/>
                <w:kern w:val="0"/>
                <w:sz w:val="24"/>
                <w:szCs w:val="24"/>
                <w:lang w:eastAsia="ko-KR"/>
              </w:rPr>
            </w:pPr>
          </w:p>
        </w:tc>
      </w:tr>
      <w:tr w:rsidR="003538CF" w:rsidRPr="003538CF" w14:paraId="63210521"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2A9A3258"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JJB</w:t>
            </w:r>
          </w:p>
        </w:tc>
        <w:tc>
          <w:tcPr>
            <w:tcW w:w="0" w:type="auto"/>
            <w:tcBorders>
              <w:top w:val="nil"/>
              <w:left w:val="nil"/>
              <w:bottom w:val="nil"/>
              <w:right w:val="nil"/>
            </w:tcBorders>
            <w:noWrap/>
            <w:vAlign w:val="center"/>
            <w:hideMark/>
          </w:tcPr>
          <w:p w14:paraId="788A15AF"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2007-01-16</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646ED1DC"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p>
        </w:tc>
        <w:tc>
          <w:tcPr>
            <w:tcW w:w="0" w:type="auto"/>
            <w:tcBorders>
              <w:top w:val="nil"/>
              <w:left w:val="nil"/>
              <w:bottom w:val="nil"/>
              <w:right w:val="nil"/>
            </w:tcBorders>
            <w:noWrap/>
            <w:vAlign w:val="center"/>
            <w:hideMark/>
          </w:tcPr>
          <w:p w14:paraId="0A75C55C" w14:textId="77777777" w:rsidR="008F15F1" w:rsidRPr="003538CF" w:rsidRDefault="008F15F1" w:rsidP="00A3551C">
            <w:pPr>
              <w:widowControl/>
              <w:wordWrap/>
              <w:autoSpaceDE/>
              <w:autoSpaceDN/>
              <w:spacing w:after="160" w:line="259" w:lineRule="auto"/>
              <w:jc w:val="center"/>
              <w:rPr>
                <w:rFonts w:ascii="Times New Roman" w:eastAsia="Times New Roman" w:hAnsi="Times New Roman"/>
                <w:color w:val="000000" w:themeColor="text1"/>
                <w:kern w:val="0"/>
                <w:sz w:val="24"/>
                <w:szCs w:val="24"/>
                <w:lang w:eastAsia="ko-KR"/>
              </w:rPr>
            </w:pPr>
          </w:p>
        </w:tc>
      </w:tr>
      <w:tr w:rsidR="003538CF" w:rsidRPr="003538CF" w14:paraId="2AC226E2"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04CEB15D" w14:textId="77777777" w:rsidR="008F15F1" w:rsidRPr="003538CF" w:rsidRDefault="008F15F1" w:rsidP="00A3551C">
            <w:pPr>
              <w:widowControl/>
              <w:wordWrap/>
              <w:autoSpaceDE/>
              <w:autoSpaceDN/>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HSB</w:t>
            </w:r>
          </w:p>
        </w:tc>
        <w:tc>
          <w:tcPr>
            <w:tcW w:w="0" w:type="auto"/>
            <w:tcBorders>
              <w:top w:val="nil"/>
              <w:left w:val="nil"/>
              <w:bottom w:val="nil"/>
              <w:right w:val="nil"/>
            </w:tcBorders>
            <w:noWrap/>
            <w:vAlign w:val="center"/>
            <w:hideMark/>
          </w:tcPr>
          <w:p w14:paraId="0876DF42"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2007-04-13</w:t>
            </w:r>
          </w:p>
        </w:tc>
        <w:tc>
          <w:tcPr>
            <w:tcW w:w="0" w:type="auto"/>
            <w:tcBorders>
              <w:top w:val="nil"/>
              <w:left w:val="nil"/>
              <w:bottom w:val="nil"/>
              <w:right w:val="nil"/>
            </w:tcBorders>
            <w:noWrap/>
            <w:vAlign w:val="center"/>
            <w:hideMark/>
          </w:tcPr>
          <w:p w14:paraId="535F895E"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2007-12-28</w:t>
            </w:r>
          </w:p>
        </w:tc>
        <w:tc>
          <w:tcPr>
            <w:tcW w:w="0" w:type="auto"/>
            <w:tcBorders>
              <w:top w:val="nil"/>
              <w:left w:val="nil"/>
              <w:bottom w:val="nil"/>
              <w:right w:val="nil"/>
            </w:tcBorders>
            <w:noWrap/>
            <w:vAlign w:val="center"/>
            <w:hideMark/>
          </w:tcPr>
          <w:p w14:paraId="1325C34D"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p>
        </w:tc>
      </w:tr>
      <w:tr w:rsidR="003538CF" w:rsidRPr="003538CF" w14:paraId="13C20C59"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755A71A2"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SNU</w:t>
            </w:r>
            <w:r w:rsidRPr="003538CF">
              <w:rPr>
                <w:rFonts w:ascii="Times New Roman" w:eastAsia="HY신명조"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29C64346"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2007-10-23</w:t>
            </w:r>
          </w:p>
        </w:tc>
        <w:tc>
          <w:tcPr>
            <w:tcW w:w="0" w:type="auto"/>
            <w:tcBorders>
              <w:top w:val="nil"/>
              <w:left w:val="nil"/>
              <w:bottom w:val="nil"/>
              <w:right w:val="nil"/>
            </w:tcBorders>
            <w:noWrap/>
            <w:vAlign w:val="center"/>
            <w:hideMark/>
          </w:tcPr>
          <w:p w14:paraId="360F8BCD"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2008-02-18</w:t>
            </w:r>
          </w:p>
        </w:tc>
        <w:tc>
          <w:tcPr>
            <w:tcW w:w="0" w:type="auto"/>
            <w:tcBorders>
              <w:top w:val="nil"/>
              <w:left w:val="nil"/>
              <w:bottom w:val="nil"/>
              <w:right w:val="nil"/>
            </w:tcBorders>
            <w:noWrap/>
            <w:vAlign w:val="center"/>
            <w:hideMark/>
          </w:tcPr>
          <w:p w14:paraId="0D731A3B"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p>
        </w:tc>
      </w:tr>
      <w:tr w:rsidR="003538CF" w:rsidRPr="003538CF" w14:paraId="6F560B70"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16606DAE"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HWSB</w:t>
            </w:r>
          </w:p>
        </w:tc>
        <w:tc>
          <w:tcPr>
            <w:tcW w:w="0" w:type="auto"/>
            <w:tcBorders>
              <w:top w:val="nil"/>
              <w:left w:val="nil"/>
              <w:bottom w:val="nil"/>
              <w:right w:val="nil"/>
            </w:tcBorders>
            <w:noWrap/>
            <w:vAlign w:val="center"/>
            <w:hideMark/>
          </w:tcPr>
          <w:p w14:paraId="0C5C5A4C"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2007-11-22</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4E00BDEC"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2014-07-11</w:t>
            </w:r>
          </w:p>
        </w:tc>
        <w:tc>
          <w:tcPr>
            <w:tcW w:w="0" w:type="auto"/>
            <w:tcBorders>
              <w:top w:val="nil"/>
              <w:left w:val="nil"/>
              <w:bottom w:val="nil"/>
              <w:right w:val="nil"/>
            </w:tcBorders>
            <w:noWrap/>
            <w:vAlign w:val="center"/>
            <w:hideMark/>
          </w:tcPr>
          <w:p w14:paraId="0D82D5F0" w14:textId="77777777" w:rsidR="008F15F1" w:rsidRPr="003538CF" w:rsidRDefault="008F15F1" w:rsidP="00A3551C">
            <w:pPr>
              <w:widowControl/>
              <w:wordWrap/>
              <w:autoSpaceDE/>
              <w:autoSpaceDN/>
              <w:spacing w:after="160" w:line="259" w:lineRule="auto"/>
              <w:jc w:val="center"/>
              <w:rPr>
                <w:rFonts w:ascii="Times New Roman" w:eastAsia="Times New Roman" w:hAnsi="Times New Roman"/>
                <w:color w:val="000000" w:themeColor="text1"/>
                <w:kern w:val="0"/>
                <w:sz w:val="24"/>
                <w:szCs w:val="24"/>
                <w:lang w:eastAsia="ko-KR"/>
              </w:rPr>
            </w:pPr>
          </w:p>
        </w:tc>
      </w:tr>
      <w:tr w:rsidR="003538CF" w:rsidRPr="003538CF" w14:paraId="623B37DF"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5301AAD1"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YSB</w:t>
            </w:r>
          </w:p>
        </w:tc>
        <w:tc>
          <w:tcPr>
            <w:tcW w:w="0" w:type="auto"/>
            <w:tcBorders>
              <w:top w:val="nil"/>
              <w:left w:val="nil"/>
              <w:bottom w:val="nil"/>
              <w:right w:val="nil"/>
            </w:tcBorders>
            <w:noWrap/>
            <w:vAlign w:val="center"/>
            <w:hideMark/>
          </w:tcPr>
          <w:p w14:paraId="0202F9C2"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2009-02-06</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4734352F"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2016-07-20</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38E91E46" w14:textId="77777777" w:rsidR="008F15F1" w:rsidRPr="003538CF" w:rsidRDefault="008F15F1" w:rsidP="00A3551C">
            <w:pPr>
              <w:widowControl/>
              <w:wordWrap/>
              <w:autoSpaceDE/>
              <w:autoSpaceDN/>
              <w:spacing w:after="160" w:line="259" w:lineRule="auto"/>
              <w:jc w:val="center"/>
              <w:rPr>
                <w:rFonts w:ascii="Times New Roman" w:eastAsia="Times New Roman" w:hAnsi="Times New Roman"/>
                <w:color w:val="000000" w:themeColor="text1"/>
                <w:kern w:val="0"/>
                <w:sz w:val="24"/>
                <w:szCs w:val="24"/>
                <w:lang w:eastAsia="ko-KR"/>
              </w:rPr>
            </w:pPr>
          </w:p>
        </w:tc>
      </w:tr>
      <w:tr w:rsidR="003538CF" w:rsidRPr="003538CF" w14:paraId="1C55889F"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14DB5B0D"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MGB</w:t>
            </w:r>
          </w:p>
        </w:tc>
        <w:tc>
          <w:tcPr>
            <w:tcW w:w="0" w:type="auto"/>
            <w:tcBorders>
              <w:top w:val="nil"/>
              <w:left w:val="nil"/>
              <w:bottom w:val="nil"/>
              <w:right w:val="nil"/>
            </w:tcBorders>
            <w:noWrap/>
            <w:vAlign w:val="center"/>
            <w:hideMark/>
          </w:tcPr>
          <w:p w14:paraId="3E40D0EC"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2010-03-19</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579BC759"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2010-10-21</w:t>
            </w:r>
          </w:p>
        </w:tc>
        <w:tc>
          <w:tcPr>
            <w:tcW w:w="0" w:type="auto"/>
            <w:tcBorders>
              <w:top w:val="nil"/>
              <w:left w:val="nil"/>
              <w:bottom w:val="nil"/>
              <w:right w:val="nil"/>
            </w:tcBorders>
            <w:noWrap/>
            <w:vAlign w:val="center"/>
            <w:hideMark/>
          </w:tcPr>
          <w:p w14:paraId="0E3B8477"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2013-01-14</w:t>
            </w:r>
          </w:p>
        </w:tc>
      </w:tr>
      <w:tr w:rsidR="003538CF" w:rsidRPr="003538CF" w14:paraId="0F9EE2D9"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hideMark/>
          </w:tcPr>
          <w:p w14:paraId="186708DE" w14:textId="77777777" w:rsidR="008F15F1" w:rsidRPr="003538CF" w:rsidRDefault="008F15F1" w:rsidP="00A3551C">
            <w:pPr>
              <w:widowControl/>
              <w:wordWrap/>
              <w:autoSpaceDE/>
              <w:autoSpaceDN/>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HDB</w:t>
            </w:r>
          </w:p>
        </w:tc>
        <w:tc>
          <w:tcPr>
            <w:tcW w:w="0" w:type="auto"/>
            <w:tcBorders>
              <w:top w:val="nil"/>
              <w:left w:val="nil"/>
              <w:bottom w:val="nil"/>
              <w:right w:val="nil"/>
            </w:tcBorders>
            <w:noWrap/>
            <w:vAlign w:val="center"/>
            <w:hideMark/>
          </w:tcPr>
          <w:p w14:paraId="43CBDC9A"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2010-03-23</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7EDAE35F"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2012-11-14</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hideMark/>
          </w:tcPr>
          <w:p w14:paraId="2E51B524"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p>
        </w:tc>
      </w:tr>
      <w:tr w:rsidR="003538CF" w:rsidRPr="003538CF" w14:paraId="793C0DDC" w14:textId="77777777" w:rsidTr="00FB01BD">
        <w:tblPrEx>
          <w:tblCellMar>
            <w:left w:w="108" w:type="dxa"/>
            <w:right w:w="108" w:type="dxa"/>
          </w:tblCellMar>
        </w:tblPrEx>
        <w:trPr>
          <w:trHeight w:val="227"/>
        </w:trPr>
        <w:tc>
          <w:tcPr>
            <w:tcW w:w="0" w:type="auto"/>
            <w:tcBorders>
              <w:top w:val="nil"/>
              <w:left w:val="nil"/>
              <w:bottom w:val="nil"/>
              <w:right w:val="nil"/>
            </w:tcBorders>
            <w:noWrap/>
            <w:vAlign w:val="center"/>
          </w:tcPr>
          <w:p w14:paraId="5D715E38"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GSU</w:t>
            </w:r>
          </w:p>
        </w:tc>
        <w:tc>
          <w:tcPr>
            <w:tcW w:w="0" w:type="auto"/>
            <w:tcBorders>
              <w:top w:val="nil"/>
              <w:left w:val="nil"/>
              <w:bottom w:val="nil"/>
              <w:right w:val="nil"/>
            </w:tcBorders>
            <w:noWrap/>
            <w:vAlign w:val="center"/>
          </w:tcPr>
          <w:p w14:paraId="61387DCE"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2016-04-20</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bottom w:val="nil"/>
              <w:right w:val="nil"/>
            </w:tcBorders>
            <w:noWrap/>
            <w:vAlign w:val="center"/>
          </w:tcPr>
          <w:p w14:paraId="4F3F4484"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p>
        </w:tc>
        <w:tc>
          <w:tcPr>
            <w:tcW w:w="0" w:type="auto"/>
            <w:tcBorders>
              <w:top w:val="nil"/>
              <w:left w:val="nil"/>
              <w:bottom w:val="nil"/>
              <w:right w:val="nil"/>
            </w:tcBorders>
            <w:noWrap/>
            <w:vAlign w:val="center"/>
          </w:tcPr>
          <w:p w14:paraId="49345F62" w14:textId="77777777" w:rsidR="008F15F1" w:rsidRPr="003538CF" w:rsidRDefault="008F15F1" w:rsidP="00A3551C">
            <w:pPr>
              <w:widowControl/>
              <w:wordWrap/>
              <w:autoSpaceDE/>
              <w:autoSpaceDN/>
              <w:spacing w:after="160" w:line="259" w:lineRule="auto"/>
              <w:jc w:val="center"/>
              <w:rPr>
                <w:rFonts w:ascii="Times New Roman" w:eastAsia="Times New Roman" w:hAnsi="Times New Roman"/>
                <w:color w:val="000000" w:themeColor="text1"/>
                <w:kern w:val="0"/>
                <w:sz w:val="24"/>
                <w:szCs w:val="24"/>
                <w:lang w:eastAsia="ko-KR"/>
              </w:rPr>
            </w:pPr>
          </w:p>
        </w:tc>
      </w:tr>
      <w:tr w:rsidR="003538CF" w:rsidRPr="003538CF" w14:paraId="3BC7BD0B" w14:textId="77777777" w:rsidTr="00FB01BD">
        <w:tblPrEx>
          <w:tblCellMar>
            <w:left w:w="108" w:type="dxa"/>
            <w:right w:w="108" w:type="dxa"/>
          </w:tblCellMar>
        </w:tblPrEx>
        <w:trPr>
          <w:trHeight w:val="227"/>
        </w:trPr>
        <w:tc>
          <w:tcPr>
            <w:tcW w:w="0" w:type="auto"/>
            <w:tcBorders>
              <w:top w:val="nil"/>
              <w:left w:val="nil"/>
              <w:right w:val="nil"/>
            </w:tcBorders>
            <w:noWrap/>
            <w:vAlign w:val="center"/>
          </w:tcPr>
          <w:p w14:paraId="0FECBA45" w14:textId="77777777" w:rsidR="008F15F1" w:rsidRPr="003538CF" w:rsidRDefault="008F15F1" w:rsidP="00A3551C">
            <w:pPr>
              <w:widowControl/>
              <w:wordWrap/>
              <w:autoSpaceDE/>
              <w:autoSpaceDN/>
              <w:jc w:val="center"/>
              <w:rPr>
                <w:rFonts w:ascii="Times New Roman" w:eastAsia="HY신명조" w:hAnsi="Times New Roman"/>
                <w:color w:val="000000" w:themeColor="text1"/>
                <w:kern w:val="0"/>
                <w:sz w:val="24"/>
                <w:szCs w:val="24"/>
                <w:lang w:eastAsia="ko-KR"/>
              </w:rPr>
            </w:pPr>
            <w:r w:rsidRPr="003538CF">
              <w:rPr>
                <w:rFonts w:ascii="Times New Roman" w:eastAsia="HY신명조" w:hAnsi="Times New Roman"/>
                <w:color w:val="000000" w:themeColor="text1"/>
                <w:kern w:val="0"/>
                <w:sz w:val="24"/>
                <w:szCs w:val="24"/>
                <w:lang w:eastAsia="ko-KR"/>
              </w:rPr>
              <w:t>JSB</w:t>
            </w:r>
          </w:p>
        </w:tc>
        <w:tc>
          <w:tcPr>
            <w:tcW w:w="0" w:type="auto"/>
            <w:tcBorders>
              <w:top w:val="nil"/>
              <w:left w:val="nil"/>
              <w:right w:val="nil"/>
            </w:tcBorders>
            <w:noWrap/>
            <w:vAlign w:val="center"/>
          </w:tcPr>
          <w:p w14:paraId="07B29A99"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t>2016-08-09</w:t>
            </w:r>
            <w:r w:rsidRPr="003538CF">
              <w:rPr>
                <w:rFonts w:ascii="Times New Roman" w:hAnsi="Times New Roman"/>
                <w:color w:val="000000" w:themeColor="text1"/>
                <w:kern w:val="0"/>
                <w:sz w:val="24"/>
                <w:szCs w:val="24"/>
                <w:vertAlign w:val="superscript"/>
                <w:lang w:eastAsia="ko-KR"/>
              </w:rPr>
              <w:t>‡</w:t>
            </w:r>
          </w:p>
        </w:tc>
        <w:tc>
          <w:tcPr>
            <w:tcW w:w="0" w:type="auto"/>
            <w:tcBorders>
              <w:top w:val="nil"/>
              <w:left w:val="nil"/>
              <w:right w:val="nil"/>
            </w:tcBorders>
            <w:noWrap/>
            <w:vAlign w:val="center"/>
          </w:tcPr>
          <w:p w14:paraId="69E19587" w14:textId="77777777" w:rsidR="008F15F1" w:rsidRPr="003538CF" w:rsidRDefault="008F15F1" w:rsidP="00A3551C">
            <w:pPr>
              <w:widowControl/>
              <w:wordWrap/>
              <w:autoSpaceDE/>
              <w:autoSpaceDN/>
              <w:spacing w:after="160" w:line="259" w:lineRule="auto"/>
              <w:jc w:val="center"/>
              <w:rPr>
                <w:rFonts w:ascii="Times New Roman" w:hAnsi="Times New Roman"/>
                <w:color w:val="000000" w:themeColor="text1"/>
                <w:kern w:val="0"/>
                <w:sz w:val="24"/>
                <w:szCs w:val="24"/>
                <w:lang w:eastAsia="ko-KR"/>
              </w:rPr>
            </w:pPr>
          </w:p>
        </w:tc>
        <w:tc>
          <w:tcPr>
            <w:tcW w:w="0" w:type="auto"/>
            <w:tcBorders>
              <w:top w:val="nil"/>
              <w:left w:val="nil"/>
              <w:right w:val="nil"/>
            </w:tcBorders>
            <w:noWrap/>
            <w:vAlign w:val="center"/>
          </w:tcPr>
          <w:p w14:paraId="0E3253DB" w14:textId="77777777" w:rsidR="008F15F1" w:rsidRPr="003538CF" w:rsidRDefault="008F15F1" w:rsidP="00A3551C">
            <w:pPr>
              <w:widowControl/>
              <w:wordWrap/>
              <w:autoSpaceDE/>
              <w:autoSpaceDN/>
              <w:spacing w:after="160" w:line="259" w:lineRule="auto"/>
              <w:jc w:val="center"/>
              <w:rPr>
                <w:rFonts w:ascii="Times New Roman" w:eastAsia="Times New Roman" w:hAnsi="Times New Roman"/>
                <w:color w:val="000000" w:themeColor="text1"/>
                <w:kern w:val="0"/>
                <w:sz w:val="24"/>
                <w:szCs w:val="24"/>
                <w:lang w:eastAsia="ko-KR"/>
              </w:rPr>
            </w:pPr>
          </w:p>
        </w:tc>
      </w:tr>
    </w:tbl>
    <w:p w14:paraId="0A16B42D" w14:textId="0F55AE23" w:rsidR="005D3063" w:rsidRPr="003538CF" w:rsidRDefault="008F15F1" w:rsidP="002C063F">
      <w:pPr>
        <w:widowControl/>
        <w:wordWrap/>
        <w:autoSpaceDE/>
        <w:autoSpaceDN/>
        <w:spacing w:line="480" w:lineRule="auto"/>
        <w:jc w:val="left"/>
        <w:rPr>
          <w:rFonts w:ascii="Times New Roman" w:hAnsi="Times New Roman"/>
          <w:color w:val="000000" w:themeColor="text1"/>
          <w:kern w:val="0"/>
          <w:sz w:val="24"/>
          <w:szCs w:val="24"/>
          <w:lang w:eastAsia="ko-KR"/>
        </w:rPr>
      </w:pPr>
      <w:r w:rsidRPr="003538CF">
        <w:rPr>
          <w:rFonts w:ascii="Times New Roman" w:hAnsi="Times New Roman"/>
          <w:color w:val="000000" w:themeColor="text1"/>
          <w:sz w:val="24"/>
          <w:szCs w:val="24"/>
          <w:lang w:eastAsia="ko-KR"/>
        </w:rPr>
        <w:t xml:space="preserve">Based on the report </w:t>
      </w:r>
      <w:r w:rsidR="005F487D" w:rsidRPr="003538CF">
        <w:rPr>
          <w:rFonts w:ascii="Times New Roman" w:hAnsi="Times New Roman"/>
          <w:color w:val="000000" w:themeColor="text1"/>
          <w:sz w:val="24"/>
          <w:szCs w:val="24"/>
          <w:lang w:eastAsia="ko-KR"/>
        </w:rPr>
        <w:t xml:space="preserve">provided by </w:t>
      </w:r>
      <w:r w:rsidR="005F487D" w:rsidRPr="003538CF">
        <w:rPr>
          <w:rFonts w:ascii="Times New Roman" w:hAnsi="Times New Roman"/>
          <w:noProof/>
          <w:color w:val="000000" w:themeColor="text1"/>
          <w:sz w:val="24"/>
          <w:szCs w:val="24"/>
          <w:lang w:eastAsia="ko-KR"/>
        </w:rPr>
        <w:t xml:space="preserve">KIGAM </w:t>
      </w:r>
      <w:r w:rsidR="006C2177" w:rsidRPr="003538CF">
        <w:rPr>
          <w:rFonts w:ascii="Times New Roman" w:hAnsi="Times New Roman"/>
          <w:noProof/>
          <w:color w:val="000000" w:themeColor="text1"/>
          <w:sz w:val="24"/>
          <w:szCs w:val="24"/>
          <w:lang w:eastAsia="ko-KR"/>
        </w:rPr>
        <w:t>on</w:t>
      </w:r>
      <w:r w:rsidR="005F487D" w:rsidRPr="003538CF">
        <w:rPr>
          <w:rFonts w:ascii="Times New Roman" w:hAnsi="Times New Roman"/>
          <w:color w:val="000000" w:themeColor="text1"/>
          <w:sz w:val="24"/>
          <w:szCs w:val="24"/>
          <w:lang w:eastAsia="ko-KR"/>
        </w:rPr>
        <w:t xml:space="preserve"> Oct</w:t>
      </w:r>
      <w:r w:rsidR="00506158" w:rsidRPr="003538CF">
        <w:rPr>
          <w:rFonts w:ascii="Times New Roman" w:hAnsi="Times New Roman"/>
          <w:color w:val="000000" w:themeColor="text1"/>
          <w:sz w:val="24"/>
          <w:szCs w:val="24"/>
          <w:lang w:eastAsia="ko-KR"/>
        </w:rPr>
        <w:t>ober</w:t>
      </w:r>
      <w:r w:rsidR="005F487D" w:rsidRPr="003538CF">
        <w:rPr>
          <w:rFonts w:ascii="Times New Roman" w:hAnsi="Times New Roman"/>
          <w:color w:val="000000" w:themeColor="text1"/>
          <w:sz w:val="24"/>
          <w:szCs w:val="24"/>
          <w:lang w:eastAsia="ko-KR"/>
        </w:rPr>
        <w:t xml:space="preserve"> 10, 2016 </w:t>
      </w:r>
      <w:r w:rsidR="00C24F92" w:rsidRPr="003538CF">
        <w:rPr>
          <w:rFonts w:ascii="Times New Roman" w:hAnsi="Times New Roman"/>
          <w:color w:val="000000" w:themeColor="text1"/>
          <w:sz w:val="24"/>
          <w:szCs w:val="24"/>
          <w:lang w:eastAsia="ko-KR"/>
        </w:rPr>
        <w:t>(</w:t>
      </w:r>
      <w:r w:rsidR="00C24F92" w:rsidRPr="003538CF">
        <w:rPr>
          <w:rFonts w:ascii="Times New Roman" w:hAnsi="Times New Roman"/>
          <w:color w:val="000000" w:themeColor="text1"/>
        </w:rPr>
        <w:t>http://quake.kigam.re.kr/bbs/view.php?id=notice&amp;no=24</w:t>
      </w:r>
      <w:r w:rsidR="00682A2E" w:rsidRPr="003538CF">
        <w:rPr>
          <w:rFonts w:ascii="Times New Roman" w:hAnsi="Times New Roman"/>
          <w:color w:val="000000" w:themeColor="text1"/>
          <w:sz w:val="24"/>
          <w:szCs w:val="24"/>
          <w:lang w:eastAsia="ko-KR"/>
        </w:rPr>
        <w:t>)</w:t>
      </w:r>
      <w:r w:rsidRPr="003538CF">
        <w:rPr>
          <w:rFonts w:ascii="Times New Roman" w:hAnsi="Times New Roman"/>
          <w:color w:val="000000" w:themeColor="text1"/>
          <w:sz w:val="24"/>
          <w:szCs w:val="24"/>
          <w:lang w:eastAsia="ko-KR"/>
        </w:rPr>
        <w:br/>
      </w:r>
      <w:r w:rsidRPr="003538CF">
        <w:rPr>
          <w:rFonts w:ascii="Times New Roman" w:eastAsia="HY신명조" w:hAnsi="Times New Roman"/>
          <w:color w:val="000000" w:themeColor="text1"/>
          <w:kern w:val="0"/>
          <w:sz w:val="24"/>
          <w:szCs w:val="24"/>
          <w:vertAlign w:val="superscript"/>
          <w:lang w:eastAsia="ko-KR"/>
        </w:rPr>
        <w:t>†</w:t>
      </w:r>
      <w:r w:rsidRPr="003538CF">
        <w:rPr>
          <w:rFonts w:ascii="Times New Roman" w:eastAsia="HY신명조" w:hAnsi="Times New Roman"/>
          <w:color w:val="000000" w:themeColor="text1"/>
          <w:kern w:val="0"/>
          <w:sz w:val="24"/>
          <w:szCs w:val="24"/>
          <w:lang w:eastAsia="ko-KR"/>
        </w:rPr>
        <w:t xml:space="preserve">: </w:t>
      </w:r>
      <w:r w:rsidR="00C24F92" w:rsidRPr="003538CF">
        <w:rPr>
          <w:rFonts w:ascii="Times New Roman" w:eastAsia="HY신명조" w:hAnsi="Times New Roman"/>
          <w:color w:val="000000" w:themeColor="text1"/>
          <w:kern w:val="0"/>
          <w:sz w:val="24"/>
          <w:szCs w:val="24"/>
          <w:lang w:eastAsia="ko-KR"/>
        </w:rPr>
        <w:t xml:space="preserve">The sensor </w:t>
      </w:r>
      <w:r w:rsidRPr="003538CF">
        <w:rPr>
          <w:rFonts w:ascii="Times New Roman" w:eastAsia="HY신명조" w:hAnsi="Times New Roman"/>
          <w:noProof/>
          <w:color w:val="000000" w:themeColor="text1"/>
          <w:kern w:val="0"/>
          <w:sz w:val="24"/>
          <w:szCs w:val="24"/>
          <w:lang w:eastAsia="ko-KR"/>
        </w:rPr>
        <w:t>is deployed</w:t>
      </w:r>
      <w:r w:rsidRPr="003538CF">
        <w:rPr>
          <w:rFonts w:ascii="Times New Roman" w:eastAsia="HY신명조" w:hAnsi="Times New Roman"/>
          <w:color w:val="000000" w:themeColor="text1"/>
          <w:kern w:val="0"/>
          <w:sz w:val="24"/>
          <w:szCs w:val="24"/>
          <w:lang w:eastAsia="ko-KR"/>
        </w:rPr>
        <w:t xml:space="preserve"> </w:t>
      </w:r>
      <w:r w:rsidR="00C24F92" w:rsidRPr="003538CF">
        <w:rPr>
          <w:rFonts w:ascii="Times New Roman" w:eastAsia="HY신명조" w:hAnsi="Times New Roman"/>
          <w:color w:val="000000" w:themeColor="text1"/>
          <w:kern w:val="0"/>
          <w:sz w:val="24"/>
          <w:szCs w:val="24"/>
          <w:lang w:eastAsia="ko-KR"/>
        </w:rPr>
        <w:t>at</w:t>
      </w:r>
      <w:r w:rsidR="006C2177" w:rsidRPr="003538CF">
        <w:rPr>
          <w:rFonts w:ascii="Times New Roman" w:eastAsia="HY신명조" w:hAnsi="Times New Roman"/>
          <w:color w:val="000000" w:themeColor="text1"/>
          <w:kern w:val="0"/>
          <w:sz w:val="24"/>
          <w:szCs w:val="24"/>
          <w:lang w:eastAsia="ko-KR"/>
        </w:rPr>
        <w:t xml:space="preserve"> </w:t>
      </w:r>
      <w:r w:rsidRPr="003538CF">
        <w:rPr>
          <w:rFonts w:ascii="Times New Roman" w:eastAsia="HY신명조" w:hAnsi="Times New Roman"/>
          <w:noProof/>
          <w:color w:val="000000" w:themeColor="text1"/>
          <w:kern w:val="0"/>
          <w:sz w:val="24"/>
          <w:szCs w:val="24"/>
          <w:lang w:eastAsia="ko-KR"/>
        </w:rPr>
        <w:t>surface</w:t>
      </w:r>
      <w:r w:rsidRPr="003538CF">
        <w:rPr>
          <w:rFonts w:ascii="Times New Roman" w:eastAsia="HY신명조" w:hAnsi="Times New Roman"/>
          <w:color w:val="000000" w:themeColor="text1"/>
          <w:kern w:val="0"/>
          <w:sz w:val="24"/>
          <w:szCs w:val="24"/>
          <w:lang w:eastAsia="ko-KR"/>
        </w:rPr>
        <w:t xml:space="preserve">; The others </w:t>
      </w:r>
      <w:r w:rsidRPr="003538CF">
        <w:rPr>
          <w:rFonts w:ascii="Times New Roman" w:eastAsia="HY신명조" w:hAnsi="Times New Roman"/>
          <w:noProof/>
          <w:color w:val="000000" w:themeColor="text1"/>
          <w:kern w:val="0"/>
          <w:sz w:val="24"/>
          <w:szCs w:val="24"/>
          <w:lang w:eastAsia="ko-KR"/>
        </w:rPr>
        <w:t>are deployed</w:t>
      </w:r>
      <w:r w:rsidRPr="003538CF">
        <w:rPr>
          <w:rFonts w:ascii="Times New Roman" w:eastAsia="HY신명조" w:hAnsi="Times New Roman"/>
          <w:color w:val="000000" w:themeColor="text1"/>
          <w:kern w:val="0"/>
          <w:sz w:val="24"/>
          <w:szCs w:val="24"/>
          <w:lang w:eastAsia="ko-KR"/>
        </w:rPr>
        <w:t xml:space="preserve"> underground. </w:t>
      </w:r>
      <w:r w:rsidRPr="003538CF">
        <w:rPr>
          <w:rFonts w:ascii="Times New Roman" w:eastAsia="HY신명조" w:hAnsi="Times New Roman"/>
          <w:color w:val="000000" w:themeColor="text1"/>
          <w:kern w:val="0"/>
          <w:sz w:val="24"/>
          <w:szCs w:val="24"/>
          <w:lang w:eastAsia="ko-KR"/>
        </w:rPr>
        <w:br/>
      </w:r>
      <w:r w:rsidRPr="003538CF">
        <w:rPr>
          <w:rFonts w:ascii="Times New Roman" w:hAnsi="Times New Roman"/>
          <w:color w:val="000000" w:themeColor="text1"/>
          <w:kern w:val="0"/>
          <w:sz w:val="24"/>
          <w:szCs w:val="24"/>
          <w:vertAlign w:val="superscript"/>
          <w:lang w:eastAsia="ko-KR"/>
        </w:rPr>
        <w:t>‡</w:t>
      </w:r>
      <w:r w:rsidRPr="003538CF">
        <w:rPr>
          <w:rFonts w:ascii="Times New Roman" w:hAnsi="Times New Roman"/>
          <w:color w:val="000000" w:themeColor="text1"/>
          <w:kern w:val="0"/>
          <w:sz w:val="24"/>
          <w:szCs w:val="24"/>
          <w:lang w:eastAsia="ko-KR"/>
        </w:rPr>
        <w:t xml:space="preserve">: </w:t>
      </w:r>
      <w:r w:rsidR="000E5479" w:rsidRPr="003538CF">
        <w:rPr>
          <w:rFonts w:ascii="Times New Roman" w:hAnsi="Times New Roman"/>
          <w:color w:val="000000" w:themeColor="text1"/>
          <w:kern w:val="0"/>
          <w:sz w:val="24"/>
          <w:szCs w:val="24"/>
          <w:lang w:eastAsia="ko-KR"/>
        </w:rPr>
        <w:t xml:space="preserve">Date beyond </w:t>
      </w:r>
      <w:r w:rsidR="00C24F92" w:rsidRPr="003538CF">
        <w:rPr>
          <w:rFonts w:ascii="Times New Roman" w:hAnsi="Times New Roman"/>
          <w:color w:val="000000" w:themeColor="text1"/>
          <w:kern w:val="0"/>
          <w:sz w:val="24"/>
          <w:szCs w:val="24"/>
          <w:lang w:eastAsia="ko-KR"/>
        </w:rPr>
        <w:t xml:space="preserve">the </w:t>
      </w:r>
      <w:r w:rsidR="000E5479" w:rsidRPr="003538CF">
        <w:rPr>
          <w:rFonts w:ascii="Times New Roman" w:hAnsi="Times New Roman"/>
          <w:color w:val="000000" w:themeColor="text1"/>
          <w:kern w:val="0"/>
          <w:sz w:val="24"/>
          <w:szCs w:val="24"/>
          <w:lang w:eastAsia="ko-KR"/>
        </w:rPr>
        <w:t>data acquisition period for our analysis</w:t>
      </w:r>
    </w:p>
    <w:p w14:paraId="07C0841D" w14:textId="03D15107" w:rsidR="005D3063" w:rsidRPr="003538CF" w:rsidRDefault="005D3063">
      <w:pPr>
        <w:widowControl/>
        <w:wordWrap/>
        <w:autoSpaceDE/>
        <w:autoSpaceDN/>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br w:type="page"/>
      </w:r>
    </w:p>
    <w:p w14:paraId="101E2DFF" w14:textId="5440B69F" w:rsidR="001243EA" w:rsidRPr="003538CF" w:rsidRDefault="001243EA">
      <w:pPr>
        <w:widowControl/>
        <w:wordWrap/>
        <w:autoSpaceDE/>
        <w:autoSpaceDN/>
        <w:rPr>
          <w:rFonts w:ascii="Times New Roman" w:hAnsi="Times New Roman"/>
          <w:color w:val="000000" w:themeColor="text1"/>
          <w:kern w:val="0"/>
          <w:sz w:val="24"/>
          <w:szCs w:val="24"/>
          <w:lang w:eastAsia="ko-KR"/>
        </w:rPr>
      </w:pPr>
      <w:r w:rsidRPr="003538CF">
        <w:rPr>
          <w:rFonts w:ascii="Times New Roman" w:hAnsi="Times New Roman"/>
          <w:b/>
          <w:color w:val="000000" w:themeColor="text1"/>
          <w:kern w:val="0"/>
          <w:sz w:val="24"/>
          <w:szCs w:val="24"/>
          <w:lang w:eastAsia="ko-KR"/>
        </w:rPr>
        <w:lastRenderedPageBreak/>
        <w:t>Table S2</w:t>
      </w:r>
      <w:r w:rsidRPr="003538CF">
        <w:rPr>
          <w:rFonts w:ascii="Times New Roman" w:hAnsi="Times New Roman"/>
          <w:color w:val="000000" w:themeColor="text1"/>
          <w:kern w:val="0"/>
          <w:sz w:val="24"/>
          <w:szCs w:val="24"/>
          <w:lang w:eastAsia="ko-KR"/>
        </w:rPr>
        <w:t xml:space="preserve">. </w:t>
      </w:r>
      <w:r w:rsidR="00E52C10" w:rsidRPr="003538CF">
        <w:rPr>
          <w:rFonts w:ascii="Times New Roman" w:hAnsi="Times New Roman"/>
          <w:color w:val="000000" w:themeColor="text1"/>
          <w:kern w:val="0"/>
          <w:sz w:val="24"/>
          <w:szCs w:val="24"/>
          <w:lang w:eastAsia="ko-KR"/>
        </w:rPr>
        <w:t>Comparis</w:t>
      </w:r>
      <w:r w:rsidR="00073018" w:rsidRPr="003538CF">
        <w:rPr>
          <w:rFonts w:ascii="Times New Roman" w:hAnsi="Times New Roman"/>
          <w:color w:val="000000" w:themeColor="text1"/>
          <w:kern w:val="0"/>
          <w:sz w:val="24"/>
          <w:szCs w:val="24"/>
          <w:lang w:eastAsia="ko-KR"/>
        </w:rPr>
        <w:t>on of the orientations</w:t>
      </w:r>
      <w:r w:rsidR="00DB3453" w:rsidRPr="003538CF">
        <w:rPr>
          <w:rFonts w:ascii="Times New Roman" w:hAnsi="Times New Roman"/>
          <w:color w:val="000000" w:themeColor="text1"/>
          <w:kern w:val="0"/>
          <w:sz w:val="24"/>
          <w:szCs w:val="24"/>
          <w:lang w:eastAsia="ko-KR"/>
        </w:rPr>
        <w:t xml:space="preserve"> based on different methods</w:t>
      </w:r>
      <w:r w:rsidR="00F26C52" w:rsidRPr="003538CF">
        <w:rPr>
          <w:rFonts w:ascii="Times New Roman" w:hAnsi="Times New Roman"/>
          <w:color w:val="000000" w:themeColor="text1"/>
          <w:kern w:val="0"/>
          <w:sz w:val="24"/>
          <w:szCs w:val="24"/>
          <w:lang w:eastAsia="ko-KR"/>
        </w:rPr>
        <w:t>.</w:t>
      </w:r>
    </w:p>
    <w:tbl>
      <w:tblPr>
        <w:tblStyle w:val="TableGrid"/>
        <w:tblW w:w="5376" w:type="dxa"/>
        <w:tblLook w:val="04A0" w:firstRow="1" w:lastRow="0" w:firstColumn="1" w:lastColumn="0" w:noHBand="0" w:noVBand="1"/>
      </w:tblPr>
      <w:tblGrid>
        <w:gridCol w:w="940"/>
        <w:gridCol w:w="1620"/>
        <w:gridCol w:w="1236"/>
        <w:gridCol w:w="1580"/>
      </w:tblGrid>
      <w:tr w:rsidR="003538CF" w:rsidRPr="003538CF" w14:paraId="774D741C" w14:textId="77777777" w:rsidTr="00A3551C">
        <w:trPr>
          <w:trHeight w:val="57"/>
        </w:trPr>
        <w:tc>
          <w:tcPr>
            <w:tcW w:w="940" w:type="dxa"/>
            <w:noWrap/>
            <w:vAlign w:val="center"/>
            <w:hideMark/>
          </w:tcPr>
          <w:p w14:paraId="60CF79C2" w14:textId="5E2746C4" w:rsidR="00BC6B3E" w:rsidRPr="003538CF" w:rsidRDefault="00BC6B3E" w:rsidP="00C24F92">
            <w:pPr>
              <w:widowControl/>
              <w:wordWrap/>
              <w:autoSpaceDE/>
              <w:autoSpaceDN/>
              <w:spacing w:after="160" w:line="259" w:lineRule="auto"/>
              <w:jc w:val="center"/>
              <w:rPr>
                <w:rFonts w:ascii="Times New Roman" w:hAnsi="Times New Roman"/>
                <w:b/>
                <w:bCs/>
                <w:color w:val="000000" w:themeColor="text1"/>
                <w:kern w:val="0"/>
                <w:sz w:val="18"/>
                <w:szCs w:val="18"/>
                <w:lang w:eastAsia="ko-KR"/>
              </w:rPr>
            </w:pPr>
            <w:r w:rsidRPr="003538CF">
              <w:rPr>
                <w:rFonts w:ascii="Times New Roman" w:hAnsi="Times New Roman"/>
                <w:b/>
                <w:bCs/>
                <w:color w:val="000000" w:themeColor="text1"/>
                <w:kern w:val="0"/>
                <w:sz w:val="18"/>
                <w:szCs w:val="18"/>
                <w:lang w:eastAsia="ko-KR"/>
              </w:rPr>
              <w:t>Station ID</w:t>
            </w:r>
          </w:p>
        </w:tc>
        <w:tc>
          <w:tcPr>
            <w:tcW w:w="1620" w:type="dxa"/>
            <w:vAlign w:val="center"/>
            <w:hideMark/>
          </w:tcPr>
          <w:p w14:paraId="127EF207" w14:textId="45C2A132" w:rsidR="00BC6B3E" w:rsidRPr="003538CF" w:rsidRDefault="00BC6B3E" w:rsidP="00C24F92">
            <w:pPr>
              <w:widowControl/>
              <w:wordWrap/>
              <w:autoSpaceDE/>
              <w:autoSpaceDN/>
              <w:spacing w:after="160" w:line="259" w:lineRule="auto"/>
              <w:jc w:val="center"/>
              <w:rPr>
                <w:rFonts w:ascii="Times New Roman" w:hAnsi="Times New Roman"/>
                <w:b/>
                <w:bCs/>
                <w:color w:val="000000" w:themeColor="text1"/>
                <w:kern w:val="0"/>
                <w:sz w:val="18"/>
                <w:szCs w:val="18"/>
                <w:lang w:eastAsia="ko-KR"/>
              </w:rPr>
            </w:pPr>
            <w:r w:rsidRPr="003538CF">
              <w:rPr>
                <w:rFonts w:ascii="Times New Roman" w:hAnsi="Times New Roman"/>
                <w:b/>
                <w:bCs/>
                <w:color w:val="000000" w:themeColor="text1"/>
                <w:kern w:val="0"/>
                <w:sz w:val="18"/>
                <w:szCs w:val="18"/>
                <w:lang w:eastAsia="ko-KR"/>
              </w:rPr>
              <w:t>Orientation</w:t>
            </w:r>
            <w:r w:rsidRPr="003538CF">
              <w:rPr>
                <w:rFonts w:ascii="Times New Roman" w:hAnsi="Times New Roman"/>
                <w:b/>
                <w:bCs/>
                <w:color w:val="000000" w:themeColor="text1"/>
                <w:kern w:val="0"/>
                <w:sz w:val="18"/>
                <w:szCs w:val="18"/>
                <w:lang w:eastAsia="ko-KR"/>
              </w:rPr>
              <w:br/>
              <w:t>(°; minimization of H</w:t>
            </w:r>
            <w:r w:rsidRPr="003538CF">
              <w:rPr>
                <w:rFonts w:ascii="Times New Roman" w:hAnsi="Times New Roman"/>
                <w:b/>
                <w:bCs/>
                <w:color w:val="000000" w:themeColor="text1"/>
                <w:kern w:val="0"/>
                <w:sz w:val="18"/>
                <w:szCs w:val="18"/>
                <w:vertAlign w:val="subscript"/>
                <w:lang w:eastAsia="ko-KR"/>
              </w:rPr>
              <w:t>T1</w:t>
            </w:r>
            <w:r w:rsidRPr="003538CF">
              <w:rPr>
                <w:rFonts w:ascii="Times New Roman" w:hAnsi="Times New Roman"/>
                <w:b/>
                <w:bCs/>
                <w:color w:val="000000" w:themeColor="text1"/>
                <w:kern w:val="0"/>
                <w:sz w:val="18"/>
                <w:szCs w:val="18"/>
                <w:lang w:eastAsia="ko-KR"/>
              </w:rPr>
              <w:t xml:space="preserve"> based on harmonic decomposition</w:t>
            </w:r>
            <w:r w:rsidR="00185CFC" w:rsidRPr="003538CF">
              <w:rPr>
                <w:rFonts w:ascii="Times New Roman" w:hAnsi="Times New Roman"/>
                <w:b/>
                <w:bCs/>
                <w:color w:val="000000" w:themeColor="text1"/>
                <w:kern w:val="0"/>
                <w:sz w:val="18"/>
                <w:szCs w:val="18"/>
                <w:lang w:eastAsia="ko-KR"/>
              </w:rPr>
              <w:t xml:space="preserve"> &amp; stacking with a 5-degree bin;</w:t>
            </w:r>
            <w:r w:rsidRPr="003538CF">
              <w:rPr>
                <w:rFonts w:ascii="Times New Roman" w:hAnsi="Times New Roman"/>
                <w:b/>
                <w:bCs/>
                <w:color w:val="000000" w:themeColor="text1"/>
                <w:kern w:val="0"/>
                <w:sz w:val="18"/>
                <w:szCs w:val="18"/>
                <w:lang w:eastAsia="ko-KR"/>
              </w:rPr>
              <w:t xml:space="preserve"> Table 1)</w:t>
            </w:r>
          </w:p>
        </w:tc>
        <w:tc>
          <w:tcPr>
            <w:tcW w:w="1236" w:type="dxa"/>
            <w:vAlign w:val="center"/>
            <w:hideMark/>
          </w:tcPr>
          <w:p w14:paraId="2B17B542" w14:textId="364E0BA5" w:rsidR="00BC6B3E" w:rsidRPr="003538CF" w:rsidRDefault="00BC6B3E" w:rsidP="00C24F92">
            <w:pPr>
              <w:widowControl/>
              <w:wordWrap/>
              <w:autoSpaceDE/>
              <w:autoSpaceDN/>
              <w:spacing w:after="160" w:line="259" w:lineRule="auto"/>
              <w:jc w:val="center"/>
              <w:rPr>
                <w:rFonts w:ascii="Times New Roman" w:hAnsi="Times New Roman"/>
                <w:b/>
                <w:bCs/>
                <w:color w:val="000000" w:themeColor="text1"/>
                <w:kern w:val="0"/>
                <w:sz w:val="18"/>
                <w:szCs w:val="18"/>
                <w:lang w:eastAsia="ko-KR"/>
              </w:rPr>
            </w:pPr>
            <w:r w:rsidRPr="003538CF">
              <w:rPr>
                <w:rFonts w:ascii="Times New Roman" w:hAnsi="Times New Roman"/>
                <w:b/>
                <w:bCs/>
                <w:color w:val="000000" w:themeColor="text1"/>
                <w:kern w:val="0"/>
                <w:sz w:val="18"/>
                <w:szCs w:val="18"/>
                <w:lang w:eastAsia="ko-KR"/>
              </w:rPr>
              <w:t>Orientation</w:t>
            </w:r>
            <w:r w:rsidRPr="003538CF">
              <w:rPr>
                <w:rFonts w:ascii="Times New Roman" w:hAnsi="Times New Roman"/>
                <w:b/>
                <w:bCs/>
                <w:color w:val="000000" w:themeColor="text1"/>
                <w:kern w:val="0"/>
                <w:sz w:val="18"/>
                <w:szCs w:val="18"/>
                <w:lang w:eastAsia="ko-KR"/>
              </w:rPr>
              <w:br/>
              <w:t>(°; minimization of a mean of T-RFs; Table 1)</w:t>
            </w:r>
          </w:p>
        </w:tc>
        <w:tc>
          <w:tcPr>
            <w:tcW w:w="1580" w:type="dxa"/>
            <w:vAlign w:val="center"/>
            <w:hideMark/>
          </w:tcPr>
          <w:p w14:paraId="47918017" w14:textId="0BE95C24" w:rsidR="00BC6B3E" w:rsidRPr="003538CF" w:rsidRDefault="00BC6B3E" w:rsidP="00C24F92">
            <w:pPr>
              <w:widowControl/>
              <w:wordWrap/>
              <w:autoSpaceDE/>
              <w:autoSpaceDN/>
              <w:spacing w:after="160" w:line="259" w:lineRule="auto"/>
              <w:jc w:val="center"/>
              <w:rPr>
                <w:rFonts w:ascii="Times New Roman" w:hAnsi="Times New Roman"/>
                <w:b/>
                <w:bCs/>
                <w:color w:val="000000" w:themeColor="text1"/>
                <w:kern w:val="0"/>
                <w:sz w:val="18"/>
                <w:szCs w:val="18"/>
                <w:lang w:eastAsia="ko-KR"/>
              </w:rPr>
            </w:pPr>
            <w:r w:rsidRPr="003538CF">
              <w:rPr>
                <w:rFonts w:ascii="Times New Roman" w:hAnsi="Times New Roman"/>
                <w:b/>
                <w:bCs/>
                <w:color w:val="000000" w:themeColor="text1"/>
                <w:kern w:val="0"/>
                <w:sz w:val="18"/>
                <w:szCs w:val="18"/>
                <w:lang w:eastAsia="ko-KR"/>
              </w:rPr>
              <w:t>Orientation</w:t>
            </w:r>
            <w:r w:rsidRPr="003538CF">
              <w:rPr>
                <w:rFonts w:ascii="Times New Roman" w:hAnsi="Times New Roman"/>
                <w:b/>
                <w:bCs/>
                <w:color w:val="000000" w:themeColor="text1"/>
                <w:kern w:val="0"/>
                <w:sz w:val="18"/>
                <w:szCs w:val="18"/>
                <w:lang w:eastAsia="ko-KR"/>
              </w:rPr>
              <w:br/>
              <w:t>(°;</w:t>
            </w:r>
            <w:r w:rsidR="0043496B" w:rsidRPr="003538CF">
              <w:rPr>
                <w:rFonts w:ascii="Times New Roman" w:hAnsi="Times New Roman"/>
                <w:b/>
                <w:bCs/>
                <w:color w:val="000000" w:themeColor="text1"/>
                <w:kern w:val="0"/>
                <w:sz w:val="18"/>
                <w:szCs w:val="18"/>
                <w:lang w:eastAsia="ko-KR"/>
              </w:rPr>
              <w:t xml:space="preserve"> minimization of H</w:t>
            </w:r>
            <w:r w:rsidR="0043496B" w:rsidRPr="003538CF">
              <w:rPr>
                <w:rFonts w:ascii="Times New Roman" w:hAnsi="Times New Roman"/>
                <w:b/>
                <w:bCs/>
                <w:color w:val="000000" w:themeColor="text1"/>
                <w:kern w:val="0"/>
                <w:sz w:val="18"/>
                <w:szCs w:val="18"/>
                <w:vertAlign w:val="subscript"/>
                <w:lang w:eastAsia="ko-KR"/>
              </w:rPr>
              <w:t>T1</w:t>
            </w:r>
            <w:r w:rsidR="0043496B" w:rsidRPr="003538CF">
              <w:rPr>
                <w:rFonts w:ascii="Times New Roman" w:hAnsi="Times New Roman"/>
                <w:b/>
                <w:bCs/>
                <w:color w:val="000000" w:themeColor="text1"/>
                <w:kern w:val="0"/>
                <w:sz w:val="18"/>
                <w:szCs w:val="18"/>
                <w:lang w:eastAsia="ko-KR"/>
              </w:rPr>
              <w:t xml:space="preserve"> based on harmonic decomposition</w:t>
            </w:r>
            <w:r w:rsidR="0043496B" w:rsidRPr="003538CF" w:rsidDel="0043496B">
              <w:rPr>
                <w:rFonts w:ascii="Times New Roman" w:hAnsi="Times New Roman"/>
                <w:b/>
                <w:bCs/>
                <w:color w:val="000000" w:themeColor="text1"/>
                <w:kern w:val="0"/>
                <w:sz w:val="18"/>
                <w:szCs w:val="18"/>
                <w:lang w:eastAsia="ko-KR"/>
              </w:rPr>
              <w:t xml:space="preserve"> </w:t>
            </w:r>
            <w:r w:rsidR="0043496B" w:rsidRPr="003538CF">
              <w:rPr>
                <w:rFonts w:ascii="Times New Roman" w:hAnsi="Times New Roman"/>
                <w:b/>
                <w:bCs/>
                <w:color w:val="000000" w:themeColor="text1"/>
                <w:kern w:val="0"/>
                <w:sz w:val="18"/>
                <w:szCs w:val="18"/>
                <w:lang w:eastAsia="ko-KR"/>
              </w:rPr>
              <w:t xml:space="preserve">&amp; </w:t>
            </w:r>
            <w:r w:rsidRPr="003538CF">
              <w:rPr>
                <w:rFonts w:ascii="Times New Roman" w:hAnsi="Times New Roman"/>
                <w:b/>
                <w:bCs/>
                <w:color w:val="000000" w:themeColor="text1"/>
                <w:kern w:val="0"/>
                <w:sz w:val="18"/>
                <w:szCs w:val="18"/>
                <w:lang w:eastAsia="ko-KR"/>
              </w:rPr>
              <w:t>no stack in back azimuth)</w:t>
            </w:r>
          </w:p>
        </w:tc>
      </w:tr>
      <w:tr w:rsidR="003538CF" w:rsidRPr="003538CF" w14:paraId="414D4800" w14:textId="77777777" w:rsidTr="00A3551C">
        <w:trPr>
          <w:trHeight w:val="20"/>
        </w:trPr>
        <w:tc>
          <w:tcPr>
            <w:tcW w:w="940" w:type="dxa"/>
            <w:noWrap/>
            <w:vAlign w:val="center"/>
            <w:hideMark/>
          </w:tcPr>
          <w:p w14:paraId="716C512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BAR</w:t>
            </w:r>
          </w:p>
        </w:tc>
        <w:tc>
          <w:tcPr>
            <w:tcW w:w="1620" w:type="dxa"/>
            <w:noWrap/>
            <w:vAlign w:val="center"/>
            <w:hideMark/>
          </w:tcPr>
          <w:p w14:paraId="63713BA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5.5</w:t>
            </w:r>
          </w:p>
        </w:tc>
        <w:tc>
          <w:tcPr>
            <w:tcW w:w="1236" w:type="dxa"/>
            <w:noWrap/>
            <w:vAlign w:val="center"/>
            <w:hideMark/>
          </w:tcPr>
          <w:p w14:paraId="0A0B29D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5.5</w:t>
            </w:r>
          </w:p>
        </w:tc>
        <w:tc>
          <w:tcPr>
            <w:tcW w:w="1580" w:type="dxa"/>
            <w:noWrap/>
            <w:vAlign w:val="center"/>
            <w:hideMark/>
          </w:tcPr>
          <w:p w14:paraId="6951470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4.6</w:t>
            </w:r>
          </w:p>
        </w:tc>
      </w:tr>
      <w:tr w:rsidR="003538CF" w:rsidRPr="003538CF" w14:paraId="6F2C5E4F" w14:textId="77777777" w:rsidTr="00A3551C">
        <w:trPr>
          <w:trHeight w:val="20"/>
        </w:trPr>
        <w:tc>
          <w:tcPr>
            <w:tcW w:w="940" w:type="dxa"/>
            <w:noWrap/>
            <w:vAlign w:val="center"/>
            <w:hideMark/>
          </w:tcPr>
          <w:p w14:paraId="4CD0073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BGD</w:t>
            </w:r>
          </w:p>
        </w:tc>
        <w:tc>
          <w:tcPr>
            <w:tcW w:w="1620" w:type="dxa"/>
            <w:noWrap/>
            <w:vAlign w:val="center"/>
            <w:hideMark/>
          </w:tcPr>
          <w:p w14:paraId="63B25D7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359.5</w:t>
            </w:r>
          </w:p>
        </w:tc>
        <w:tc>
          <w:tcPr>
            <w:tcW w:w="1236" w:type="dxa"/>
            <w:noWrap/>
            <w:vAlign w:val="center"/>
            <w:hideMark/>
          </w:tcPr>
          <w:p w14:paraId="4CB881C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359.6</w:t>
            </w:r>
          </w:p>
        </w:tc>
        <w:tc>
          <w:tcPr>
            <w:tcW w:w="1580" w:type="dxa"/>
            <w:noWrap/>
            <w:vAlign w:val="center"/>
            <w:hideMark/>
          </w:tcPr>
          <w:p w14:paraId="5D58CB6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1.1</w:t>
            </w:r>
          </w:p>
        </w:tc>
      </w:tr>
      <w:tr w:rsidR="003538CF" w:rsidRPr="003538CF" w14:paraId="200052A4" w14:textId="77777777" w:rsidTr="00A3551C">
        <w:trPr>
          <w:trHeight w:val="20"/>
        </w:trPr>
        <w:tc>
          <w:tcPr>
            <w:tcW w:w="940" w:type="dxa"/>
            <w:noWrap/>
            <w:vAlign w:val="center"/>
            <w:hideMark/>
          </w:tcPr>
          <w:p w14:paraId="142AF15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BOSB</w:t>
            </w:r>
          </w:p>
        </w:tc>
        <w:tc>
          <w:tcPr>
            <w:tcW w:w="1620" w:type="dxa"/>
            <w:noWrap/>
            <w:vAlign w:val="center"/>
            <w:hideMark/>
          </w:tcPr>
          <w:p w14:paraId="4E7A4F9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31.5</w:t>
            </w:r>
          </w:p>
        </w:tc>
        <w:tc>
          <w:tcPr>
            <w:tcW w:w="1236" w:type="dxa"/>
            <w:noWrap/>
            <w:vAlign w:val="center"/>
            <w:hideMark/>
          </w:tcPr>
          <w:p w14:paraId="454BD5F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31.3</w:t>
            </w:r>
          </w:p>
        </w:tc>
        <w:tc>
          <w:tcPr>
            <w:tcW w:w="1580" w:type="dxa"/>
            <w:noWrap/>
            <w:vAlign w:val="center"/>
            <w:hideMark/>
          </w:tcPr>
          <w:p w14:paraId="095BCEC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33.6</w:t>
            </w:r>
          </w:p>
        </w:tc>
      </w:tr>
      <w:tr w:rsidR="003538CF" w:rsidRPr="003538CF" w14:paraId="1732E3C2" w14:textId="77777777" w:rsidTr="00A3551C">
        <w:trPr>
          <w:trHeight w:val="20"/>
        </w:trPr>
        <w:tc>
          <w:tcPr>
            <w:tcW w:w="940" w:type="dxa"/>
            <w:noWrap/>
            <w:vAlign w:val="center"/>
            <w:hideMark/>
          </w:tcPr>
          <w:p w14:paraId="476F15E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BUS2</w:t>
            </w:r>
          </w:p>
        </w:tc>
        <w:tc>
          <w:tcPr>
            <w:tcW w:w="1620" w:type="dxa"/>
            <w:noWrap/>
            <w:vAlign w:val="center"/>
            <w:hideMark/>
          </w:tcPr>
          <w:p w14:paraId="0BA8EF5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9.3</w:t>
            </w:r>
          </w:p>
        </w:tc>
        <w:tc>
          <w:tcPr>
            <w:tcW w:w="1236" w:type="dxa"/>
            <w:noWrap/>
            <w:vAlign w:val="center"/>
            <w:hideMark/>
          </w:tcPr>
          <w:p w14:paraId="6AF329C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9.4</w:t>
            </w:r>
          </w:p>
        </w:tc>
        <w:tc>
          <w:tcPr>
            <w:tcW w:w="1580" w:type="dxa"/>
            <w:noWrap/>
            <w:vAlign w:val="center"/>
            <w:hideMark/>
          </w:tcPr>
          <w:p w14:paraId="0D95DE0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8.5</w:t>
            </w:r>
          </w:p>
        </w:tc>
      </w:tr>
      <w:tr w:rsidR="003538CF" w:rsidRPr="003538CF" w14:paraId="6EC906EB" w14:textId="77777777" w:rsidTr="00A3551C">
        <w:trPr>
          <w:trHeight w:val="20"/>
        </w:trPr>
        <w:tc>
          <w:tcPr>
            <w:tcW w:w="940" w:type="dxa"/>
            <w:noWrap/>
            <w:vAlign w:val="center"/>
            <w:hideMark/>
          </w:tcPr>
          <w:p w14:paraId="1658468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CHC2</w:t>
            </w:r>
          </w:p>
        </w:tc>
        <w:tc>
          <w:tcPr>
            <w:tcW w:w="1620" w:type="dxa"/>
            <w:noWrap/>
            <w:vAlign w:val="center"/>
            <w:hideMark/>
          </w:tcPr>
          <w:p w14:paraId="53971DC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3.8</w:t>
            </w:r>
          </w:p>
        </w:tc>
        <w:tc>
          <w:tcPr>
            <w:tcW w:w="1236" w:type="dxa"/>
            <w:noWrap/>
            <w:vAlign w:val="center"/>
            <w:hideMark/>
          </w:tcPr>
          <w:p w14:paraId="675D7E7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3.9</w:t>
            </w:r>
          </w:p>
        </w:tc>
        <w:tc>
          <w:tcPr>
            <w:tcW w:w="1580" w:type="dxa"/>
            <w:noWrap/>
            <w:vAlign w:val="center"/>
            <w:hideMark/>
          </w:tcPr>
          <w:p w14:paraId="08C9265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4.3</w:t>
            </w:r>
          </w:p>
        </w:tc>
      </w:tr>
      <w:tr w:rsidR="003538CF" w:rsidRPr="003538CF" w14:paraId="5203FE99" w14:textId="77777777" w:rsidTr="00A3551C">
        <w:trPr>
          <w:trHeight w:val="20"/>
        </w:trPr>
        <w:tc>
          <w:tcPr>
            <w:tcW w:w="940" w:type="dxa"/>
            <w:noWrap/>
            <w:vAlign w:val="center"/>
            <w:hideMark/>
          </w:tcPr>
          <w:p w14:paraId="311B4FD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CHJ2</w:t>
            </w:r>
          </w:p>
        </w:tc>
        <w:tc>
          <w:tcPr>
            <w:tcW w:w="1620" w:type="dxa"/>
            <w:noWrap/>
            <w:vAlign w:val="center"/>
            <w:hideMark/>
          </w:tcPr>
          <w:p w14:paraId="7FD2EFA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10.5</w:t>
            </w:r>
          </w:p>
        </w:tc>
        <w:tc>
          <w:tcPr>
            <w:tcW w:w="1236" w:type="dxa"/>
            <w:noWrap/>
            <w:vAlign w:val="center"/>
            <w:hideMark/>
          </w:tcPr>
          <w:p w14:paraId="5A40BFD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10.6</w:t>
            </w:r>
          </w:p>
        </w:tc>
        <w:tc>
          <w:tcPr>
            <w:tcW w:w="1580" w:type="dxa"/>
            <w:noWrap/>
            <w:vAlign w:val="center"/>
            <w:hideMark/>
          </w:tcPr>
          <w:p w14:paraId="010D9E9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10.5</w:t>
            </w:r>
          </w:p>
        </w:tc>
      </w:tr>
      <w:tr w:rsidR="003538CF" w:rsidRPr="003538CF" w14:paraId="0ACB3924" w14:textId="77777777" w:rsidTr="00A3551C">
        <w:trPr>
          <w:trHeight w:val="20"/>
        </w:trPr>
        <w:tc>
          <w:tcPr>
            <w:tcW w:w="940" w:type="dxa"/>
            <w:noWrap/>
            <w:vAlign w:val="center"/>
            <w:hideMark/>
          </w:tcPr>
          <w:p w14:paraId="7E4B053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CHNB</w:t>
            </w:r>
          </w:p>
        </w:tc>
        <w:tc>
          <w:tcPr>
            <w:tcW w:w="1620" w:type="dxa"/>
            <w:noWrap/>
            <w:vAlign w:val="center"/>
            <w:hideMark/>
          </w:tcPr>
          <w:p w14:paraId="1F13E11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19.4</w:t>
            </w:r>
          </w:p>
        </w:tc>
        <w:tc>
          <w:tcPr>
            <w:tcW w:w="1236" w:type="dxa"/>
            <w:noWrap/>
            <w:vAlign w:val="center"/>
            <w:hideMark/>
          </w:tcPr>
          <w:p w14:paraId="58AF7F4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19.3</w:t>
            </w:r>
          </w:p>
        </w:tc>
        <w:tc>
          <w:tcPr>
            <w:tcW w:w="1580" w:type="dxa"/>
            <w:noWrap/>
            <w:vAlign w:val="center"/>
            <w:hideMark/>
          </w:tcPr>
          <w:p w14:paraId="5FB2C90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18.0</w:t>
            </w:r>
          </w:p>
        </w:tc>
      </w:tr>
      <w:tr w:rsidR="003538CF" w:rsidRPr="003538CF" w14:paraId="16D44F57" w14:textId="77777777" w:rsidTr="00A3551C">
        <w:trPr>
          <w:trHeight w:val="20"/>
        </w:trPr>
        <w:tc>
          <w:tcPr>
            <w:tcW w:w="940" w:type="dxa"/>
            <w:noWrap/>
            <w:vAlign w:val="center"/>
            <w:hideMark/>
          </w:tcPr>
          <w:p w14:paraId="315BCC0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DACB</w:t>
            </w:r>
          </w:p>
        </w:tc>
        <w:tc>
          <w:tcPr>
            <w:tcW w:w="1620" w:type="dxa"/>
            <w:noWrap/>
            <w:vAlign w:val="center"/>
            <w:hideMark/>
          </w:tcPr>
          <w:p w14:paraId="29B014D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268.4</w:t>
            </w:r>
          </w:p>
        </w:tc>
        <w:tc>
          <w:tcPr>
            <w:tcW w:w="1236" w:type="dxa"/>
            <w:noWrap/>
            <w:vAlign w:val="center"/>
            <w:hideMark/>
          </w:tcPr>
          <w:p w14:paraId="631C818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268.5</w:t>
            </w:r>
          </w:p>
        </w:tc>
        <w:tc>
          <w:tcPr>
            <w:tcW w:w="1580" w:type="dxa"/>
            <w:noWrap/>
            <w:vAlign w:val="center"/>
            <w:hideMark/>
          </w:tcPr>
          <w:p w14:paraId="57A2EB5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268.1</w:t>
            </w:r>
          </w:p>
        </w:tc>
      </w:tr>
      <w:tr w:rsidR="003538CF" w:rsidRPr="003538CF" w14:paraId="7494D887" w14:textId="77777777" w:rsidTr="00A3551C">
        <w:trPr>
          <w:trHeight w:val="20"/>
        </w:trPr>
        <w:tc>
          <w:tcPr>
            <w:tcW w:w="940" w:type="dxa"/>
            <w:noWrap/>
            <w:vAlign w:val="center"/>
            <w:hideMark/>
          </w:tcPr>
          <w:p w14:paraId="69F4780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DAG2</w:t>
            </w:r>
          </w:p>
        </w:tc>
        <w:tc>
          <w:tcPr>
            <w:tcW w:w="1620" w:type="dxa"/>
            <w:noWrap/>
            <w:vAlign w:val="center"/>
            <w:hideMark/>
          </w:tcPr>
          <w:p w14:paraId="62AD599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w:t>
            </w:r>
          </w:p>
        </w:tc>
        <w:tc>
          <w:tcPr>
            <w:tcW w:w="1236" w:type="dxa"/>
            <w:noWrap/>
            <w:vAlign w:val="center"/>
            <w:hideMark/>
          </w:tcPr>
          <w:p w14:paraId="2F52E6C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w:t>
            </w:r>
          </w:p>
        </w:tc>
        <w:tc>
          <w:tcPr>
            <w:tcW w:w="1580" w:type="dxa"/>
            <w:noWrap/>
            <w:vAlign w:val="center"/>
            <w:hideMark/>
          </w:tcPr>
          <w:p w14:paraId="1A6C098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3.1</w:t>
            </w:r>
          </w:p>
        </w:tc>
      </w:tr>
      <w:tr w:rsidR="003538CF" w:rsidRPr="003538CF" w14:paraId="50A51C2A" w14:textId="77777777" w:rsidTr="00A3551C">
        <w:trPr>
          <w:trHeight w:val="20"/>
        </w:trPr>
        <w:tc>
          <w:tcPr>
            <w:tcW w:w="940" w:type="dxa"/>
            <w:noWrap/>
            <w:vAlign w:val="center"/>
            <w:hideMark/>
          </w:tcPr>
          <w:p w14:paraId="0D439AA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DGY2</w:t>
            </w:r>
          </w:p>
        </w:tc>
        <w:tc>
          <w:tcPr>
            <w:tcW w:w="1620" w:type="dxa"/>
            <w:noWrap/>
            <w:vAlign w:val="center"/>
            <w:hideMark/>
          </w:tcPr>
          <w:p w14:paraId="7591740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9.6</w:t>
            </w:r>
          </w:p>
        </w:tc>
        <w:tc>
          <w:tcPr>
            <w:tcW w:w="1236" w:type="dxa"/>
            <w:noWrap/>
            <w:vAlign w:val="center"/>
            <w:hideMark/>
          </w:tcPr>
          <w:p w14:paraId="681E001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9.5</w:t>
            </w:r>
          </w:p>
        </w:tc>
        <w:tc>
          <w:tcPr>
            <w:tcW w:w="1580" w:type="dxa"/>
            <w:noWrap/>
            <w:vAlign w:val="center"/>
            <w:hideMark/>
          </w:tcPr>
          <w:p w14:paraId="61F59B5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8.7</w:t>
            </w:r>
          </w:p>
        </w:tc>
      </w:tr>
      <w:tr w:rsidR="003538CF" w:rsidRPr="003538CF" w14:paraId="4D394CDD" w14:textId="77777777" w:rsidTr="00A3551C">
        <w:trPr>
          <w:trHeight w:val="20"/>
        </w:trPr>
        <w:tc>
          <w:tcPr>
            <w:tcW w:w="940" w:type="dxa"/>
            <w:noWrap/>
            <w:vAlign w:val="center"/>
            <w:hideMark/>
          </w:tcPr>
          <w:p w14:paraId="69366A0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EMSB</w:t>
            </w:r>
          </w:p>
        </w:tc>
        <w:tc>
          <w:tcPr>
            <w:tcW w:w="1620" w:type="dxa"/>
            <w:noWrap/>
            <w:vAlign w:val="center"/>
            <w:hideMark/>
          </w:tcPr>
          <w:p w14:paraId="678F32B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338.2</w:t>
            </w:r>
          </w:p>
        </w:tc>
        <w:tc>
          <w:tcPr>
            <w:tcW w:w="1236" w:type="dxa"/>
            <w:noWrap/>
            <w:vAlign w:val="center"/>
            <w:hideMark/>
          </w:tcPr>
          <w:p w14:paraId="7B986C1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338.2</w:t>
            </w:r>
          </w:p>
        </w:tc>
        <w:tc>
          <w:tcPr>
            <w:tcW w:w="1580" w:type="dxa"/>
            <w:noWrap/>
            <w:vAlign w:val="center"/>
            <w:hideMark/>
          </w:tcPr>
          <w:p w14:paraId="2177AC9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338.6</w:t>
            </w:r>
          </w:p>
        </w:tc>
      </w:tr>
      <w:tr w:rsidR="003538CF" w:rsidRPr="003538CF" w14:paraId="3635F46E" w14:textId="77777777" w:rsidTr="00A3551C">
        <w:trPr>
          <w:trHeight w:val="20"/>
        </w:trPr>
        <w:tc>
          <w:tcPr>
            <w:tcW w:w="940" w:type="dxa"/>
            <w:noWrap/>
            <w:vAlign w:val="center"/>
            <w:hideMark/>
          </w:tcPr>
          <w:p w14:paraId="2A46A10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EURB</w:t>
            </w:r>
          </w:p>
        </w:tc>
        <w:tc>
          <w:tcPr>
            <w:tcW w:w="1620" w:type="dxa"/>
            <w:noWrap/>
            <w:vAlign w:val="center"/>
            <w:hideMark/>
          </w:tcPr>
          <w:p w14:paraId="729BCB0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104.4</w:t>
            </w:r>
          </w:p>
        </w:tc>
        <w:tc>
          <w:tcPr>
            <w:tcW w:w="1236" w:type="dxa"/>
            <w:noWrap/>
            <w:vAlign w:val="center"/>
            <w:hideMark/>
          </w:tcPr>
          <w:p w14:paraId="5DC99F3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105.1</w:t>
            </w:r>
          </w:p>
        </w:tc>
        <w:tc>
          <w:tcPr>
            <w:tcW w:w="1580" w:type="dxa"/>
            <w:noWrap/>
            <w:vAlign w:val="center"/>
            <w:hideMark/>
          </w:tcPr>
          <w:p w14:paraId="1AED032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102.5</w:t>
            </w:r>
          </w:p>
        </w:tc>
      </w:tr>
      <w:tr w:rsidR="003538CF" w:rsidRPr="003538CF" w14:paraId="2AE52458" w14:textId="77777777" w:rsidTr="00A3551C">
        <w:trPr>
          <w:trHeight w:val="20"/>
        </w:trPr>
        <w:tc>
          <w:tcPr>
            <w:tcW w:w="940" w:type="dxa"/>
            <w:noWrap/>
            <w:vAlign w:val="center"/>
            <w:hideMark/>
          </w:tcPr>
          <w:p w14:paraId="4EEEEA2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GAHB</w:t>
            </w:r>
          </w:p>
        </w:tc>
        <w:tc>
          <w:tcPr>
            <w:tcW w:w="1620" w:type="dxa"/>
            <w:noWrap/>
            <w:vAlign w:val="center"/>
            <w:hideMark/>
          </w:tcPr>
          <w:p w14:paraId="3E993A2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128.5</w:t>
            </w:r>
          </w:p>
        </w:tc>
        <w:tc>
          <w:tcPr>
            <w:tcW w:w="1236" w:type="dxa"/>
            <w:noWrap/>
            <w:vAlign w:val="center"/>
            <w:hideMark/>
          </w:tcPr>
          <w:p w14:paraId="175994A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128.6</w:t>
            </w:r>
          </w:p>
        </w:tc>
        <w:tc>
          <w:tcPr>
            <w:tcW w:w="1580" w:type="dxa"/>
            <w:noWrap/>
            <w:vAlign w:val="center"/>
            <w:hideMark/>
          </w:tcPr>
          <w:p w14:paraId="62A9CA3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128.7</w:t>
            </w:r>
          </w:p>
        </w:tc>
      </w:tr>
      <w:tr w:rsidR="003538CF" w:rsidRPr="003538CF" w14:paraId="429B918B" w14:textId="77777777" w:rsidTr="00A3551C">
        <w:trPr>
          <w:trHeight w:val="20"/>
        </w:trPr>
        <w:tc>
          <w:tcPr>
            <w:tcW w:w="940" w:type="dxa"/>
            <w:noWrap/>
            <w:vAlign w:val="center"/>
            <w:hideMark/>
          </w:tcPr>
          <w:p w14:paraId="33B01CF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GKP1</w:t>
            </w:r>
          </w:p>
        </w:tc>
        <w:tc>
          <w:tcPr>
            <w:tcW w:w="1620" w:type="dxa"/>
            <w:noWrap/>
            <w:vAlign w:val="center"/>
            <w:hideMark/>
          </w:tcPr>
          <w:p w14:paraId="0654C14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5.4</w:t>
            </w:r>
          </w:p>
        </w:tc>
        <w:tc>
          <w:tcPr>
            <w:tcW w:w="1236" w:type="dxa"/>
            <w:noWrap/>
            <w:vAlign w:val="center"/>
            <w:hideMark/>
          </w:tcPr>
          <w:p w14:paraId="7C883A9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5.4</w:t>
            </w:r>
          </w:p>
        </w:tc>
        <w:tc>
          <w:tcPr>
            <w:tcW w:w="1580" w:type="dxa"/>
            <w:noWrap/>
            <w:vAlign w:val="center"/>
            <w:hideMark/>
          </w:tcPr>
          <w:p w14:paraId="113D166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6.2</w:t>
            </w:r>
          </w:p>
        </w:tc>
      </w:tr>
      <w:tr w:rsidR="003538CF" w:rsidRPr="003538CF" w14:paraId="09C0FDC8" w14:textId="77777777" w:rsidTr="00A3551C">
        <w:trPr>
          <w:trHeight w:val="20"/>
        </w:trPr>
        <w:tc>
          <w:tcPr>
            <w:tcW w:w="940" w:type="dxa"/>
            <w:noWrap/>
            <w:vAlign w:val="center"/>
            <w:hideMark/>
          </w:tcPr>
          <w:p w14:paraId="652B49A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GOCB</w:t>
            </w:r>
          </w:p>
        </w:tc>
        <w:tc>
          <w:tcPr>
            <w:tcW w:w="1620" w:type="dxa"/>
            <w:noWrap/>
            <w:vAlign w:val="center"/>
            <w:hideMark/>
          </w:tcPr>
          <w:p w14:paraId="48B5626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234.5</w:t>
            </w:r>
          </w:p>
        </w:tc>
        <w:tc>
          <w:tcPr>
            <w:tcW w:w="1236" w:type="dxa"/>
            <w:noWrap/>
            <w:vAlign w:val="center"/>
            <w:hideMark/>
          </w:tcPr>
          <w:p w14:paraId="718E233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234.3</w:t>
            </w:r>
          </w:p>
        </w:tc>
        <w:tc>
          <w:tcPr>
            <w:tcW w:w="1580" w:type="dxa"/>
            <w:noWrap/>
            <w:vAlign w:val="center"/>
            <w:hideMark/>
          </w:tcPr>
          <w:p w14:paraId="74E9446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234.4</w:t>
            </w:r>
          </w:p>
        </w:tc>
      </w:tr>
      <w:tr w:rsidR="003538CF" w:rsidRPr="003538CF" w14:paraId="456FD20F" w14:textId="77777777" w:rsidTr="00A3551C">
        <w:trPr>
          <w:trHeight w:val="20"/>
        </w:trPr>
        <w:tc>
          <w:tcPr>
            <w:tcW w:w="940" w:type="dxa"/>
            <w:noWrap/>
            <w:vAlign w:val="center"/>
            <w:hideMark/>
          </w:tcPr>
          <w:p w14:paraId="4BD48F1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GSU</w:t>
            </w:r>
          </w:p>
        </w:tc>
        <w:tc>
          <w:tcPr>
            <w:tcW w:w="1620" w:type="dxa"/>
            <w:noWrap/>
            <w:vAlign w:val="center"/>
            <w:hideMark/>
          </w:tcPr>
          <w:p w14:paraId="3481358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146.2</w:t>
            </w:r>
          </w:p>
        </w:tc>
        <w:tc>
          <w:tcPr>
            <w:tcW w:w="1236" w:type="dxa"/>
            <w:noWrap/>
            <w:vAlign w:val="center"/>
            <w:hideMark/>
          </w:tcPr>
          <w:p w14:paraId="5BEE3D6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146.5</w:t>
            </w:r>
          </w:p>
        </w:tc>
        <w:tc>
          <w:tcPr>
            <w:tcW w:w="1580" w:type="dxa"/>
            <w:noWrap/>
            <w:vAlign w:val="center"/>
            <w:hideMark/>
          </w:tcPr>
          <w:p w14:paraId="5DB754D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144.5</w:t>
            </w:r>
          </w:p>
        </w:tc>
      </w:tr>
      <w:tr w:rsidR="003538CF" w:rsidRPr="003538CF" w14:paraId="400F86A9" w14:textId="77777777" w:rsidTr="00A3551C">
        <w:trPr>
          <w:trHeight w:val="20"/>
        </w:trPr>
        <w:tc>
          <w:tcPr>
            <w:tcW w:w="940" w:type="dxa"/>
            <w:noWrap/>
            <w:vAlign w:val="center"/>
            <w:hideMark/>
          </w:tcPr>
          <w:p w14:paraId="6DDA6C0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GWYB</w:t>
            </w:r>
          </w:p>
        </w:tc>
        <w:tc>
          <w:tcPr>
            <w:tcW w:w="1620" w:type="dxa"/>
            <w:noWrap/>
            <w:vAlign w:val="center"/>
            <w:hideMark/>
          </w:tcPr>
          <w:p w14:paraId="6F70306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120.5</w:t>
            </w:r>
          </w:p>
        </w:tc>
        <w:tc>
          <w:tcPr>
            <w:tcW w:w="1236" w:type="dxa"/>
            <w:noWrap/>
            <w:vAlign w:val="center"/>
            <w:hideMark/>
          </w:tcPr>
          <w:p w14:paraId="3DFE894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120</w:t>
            </w:r>
          </w:p>
        </w:tc>
        <w:tc>
          <w:tcPr>
            <w:tcW w:w="1580" w:type="dxa"/>
            <w:noWrap/>
            <w:vAlign w:val="center"/>
            <w:hideMark/>
          </w:tcPr>
          <w:p w14:paraId="68E483B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124.9</w:t>
            </w:r>
          </w:p>
        </w:tc>
      </w:tr>
      <w:tr w:rsidR="003538CF" w:rsidRPr="003538CF" w14:paraId="22252771" w14:textId="77777777" w:rsidTr="00A3551C">
        <w:trPr>
          <w:trHeight w:val="20"/>
        </w:trPr>
        <w:tc>
          <w:tcPr>
            <w:tcW w:w="940" w:type="dxa"/>
            <w:noWrap/>
            <w:vAlign w:val="center"/>
            <w:hideMark/>
          </w:tcPr>
          <w:p w14:paraId="2EADD41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HALB</w:t>
            </w:r>
          </w:p>
        </w:tc>
        <w:tc>
          <w:tcPr>
            <w:tcW w:w="1620" w:type="dxa"/>
            <w:noWrap/>
            <w:vAlign w:val="center"/>
            <w:hideMark/>
          </w:tcPr>
          <w:p w14:paraId="5DAF4AC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355.4</w:t>
            </w:r>
          </w:p>
        </w:tc>
        <w:tc>
          <w:tcPr>
            <w:tcW w:w="1236" w:type="dxa"/>
            <w:noWrap/>
            <w:vAlign w:val="center"/>
            <w:hideMark/>
          </w:tcPr>
          <w:p w14:paraId="28D3AF5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355.1</w:t>
            </w:r>
          </w:p>
        </w:tc>
        <w:tc>
          <w:tcPr>
            <w:tcW w:w="1580" w:type="dxa"/>
            <w:noWrap/>
            <w:vAlign w:val="center"/>
            <w:hideMark/>
          </w:tcPr>
          <w:p w14:paraId="5BFBA08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355.1</w:t>
            </w:r>
          </w:p>
        </w:tc>
      </w:tr>
      <w:tr w:rsidR="003538CF" w:rsidRPr="003538CF" w14:paraId="29AF29C1" w14:textId="77777777" w:rsidTr="00A3551C">
        <w:trPr>
          <w:trHeight w:val="20"/>
        </w:trPr>
        <w:tc>
          <w:tcPr>
            <w:tcW w:w="940" w:type="dxa"/>
            <w:noWrap/>
            <w:vAlign w:val="center"/>
            <w:hideMark/>
          </w:tcPr>
          <w:p w14:paraId="0666E26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HAMB</w:t>
            </w:r>
          </w:p>
        </w:tc>
        <w:tc>
          <w:tcPr>
            <w:tcW w:w="1620" w:type="dxa"/>
            <w:noWrap/>
            <w:vAlign w:val="center"/>
            <w:hideMark/>
          </w:tcPr>
          <w:p w14:paraId="340981A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121.0</w:t>
            </w:r>
          </w:p>
        </w:tc>
        <w:tc>
          <w:tcPr>
            <w:tcW w:w="1236" w:type="dxa"/>
            <w:noWrap/>
            <w:vAlign w:val="center"/>
            <w:hideMark/>
          </w:tcPr>
          <w:p w14:paraId="6BBEFE5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120.8</w:t>
            </w:r>
          </w:p>
        </w:tc>
        <w:tc>
          <w:tcPr>
            <w:tcW w:w="1580" w:type="dxa"/>
            <w:noWrap/>
            <w:vAlign w:val="center"/>
            <w:hideMark/>
          </w:tcPr>
          <w:p w14:paraId="19311FD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121.5</w:t>
            </w:r>
          </w:p>
        </w:tc>
      </w:tr>
      <w:tr w:rsidR="003538CF" w:rsidRPr="003538CF" w14:paraId="5326294D" w14:textId="77777777" w:rsidTr="00A3551C">
        <w:trPr>
          <w:trHeight w:val="20"/>
        </w:trPr>
        <w:tc>
          <w:tcPr>
            <w:tcW w:w="940" w:type="dxa"/>
            <w:noWrap/>
            <w:vAlign w:val="center"/>
            <w:hideMark/>
          </w:tcPr>
          <w:p w14:paraId="3FE19F6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HAWB</w:t>
            </w:r>
          </w:p>
        </w:tc>
        <w:tc>
          <w:tcPr>
            <w:tcW w:w="1620" w:type="dxa"/>
            <w:noWrap/>
            <w:vAlign w:val="center"/>
            <w:hideMark/>
          </w:tcPr>
          <w:p w14:paraId="4DAD783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246.7</w:t>
            </w:r>
          </w:p>
        </w:tc>
        <w:tc>
          <w:tcPr>
            <w:tcW w:w="1236" w:type="dxa"/>
            <w:noWrap/>
            <w:vAlign w:val="center"/>
            <w:hideMark/>
          </w:tcPr>
          <w:p w14:paraId="12EA374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247.1</w:t>
            </w:r>
          </w:p>
        </w:tc>
        <w:tc>
          <w:tcPr>
            <w:tcW w:w="1580" w:type="dxa"/>
            <w:noWrap/>
            <w:vAlign w:val="center"/>
            <w:hideMark/>
          </w:tcPr>
          <w:p w14:paraId="3E57F32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244.4</w:t>
            </w:r>
          </w:p>
        </w:tc>
      </w:tr>
      <w:tr w:rsidR="003538CF" w:rsidRPr="003538CF" w14:paraId="1F109A2A" w14:textId="77777777" w:rsidTr="00A3551C">
        <w:trPr>
          <w:trHeight w:val="20"/>
        </w:trPr>
        <w:tc>
          <w:tcPr>
            <w:tcW w:w="940" w:type="dxa"/>
            <w:noWrap/>
            <w:vAlign w:val="center"/>
            <w:hideMark/>
          </w:tcPr>
          <w:p w14:paraId="7A0B624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HKU</w:t>
            </w:r>
          </w:p>
        </w:tc>
        <w:tc>
          <w:tcPr>
            <w:tcW w:w="1620" w:type="dxa"/>
            <w:noWrap/>
            <w:vAlign w:val="center"/>
            <w:hideMark/>
          </w:tcPr>
          <w:p w14:paraId="21C6794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8.2</w:t>
            </w:r>
          </w:p>
        </w:tc>
        <w:tc>
          <w:tcPr>
            <w:tcW w:w="1236" w:type="dxa"/>
            <w:noWrap/>
            <w:vAlign w:val="center"/>
            <w:hideMark/>
          </w:tcPr>
          <w:p w14:paraId="5626EB2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8.3</w:t>
            </w:r>
          </w:p>
        </w:tc>
        <w:tc>
          <w:tcPr>
            <w:tcW w:w="1580" w:type="dxa"/>
            <w:noWrap/>
            <w:vAlign w:val="center"/>
            <w:hideMark/>
          </w:tcPr>
          <w:p w14:paraId="2E186C5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8.6</w:t>
            </w:r>
          </w:p>
        </w:tc>
      </w:tr>
      <w:tr w:rsidR="003538CF" w:rsidRPr="003538CF" w14:paraId="6393623C" w14:textId="77777777" w:rsidTr="00A3551C">
        <w:trPr>
          <w:trHeight w:val="20"/>
        </w:trPr>
        <w:tc>
          <w:tcPr>
            <w:tcW w:w="940" w:type="dxa"/>
            <w:noWrap/>
            <w:vAlign w:val="center"/>
            <w:hideMark/>
          </w:tcPr>
          <w:p w14:paraId="5AF707C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HSB</w:t>
            </w:r>
          </w:p>
        </w:tc>
        <w:tc>
          <w:tcPr>
            <w:tcW w:w="1620" w:type="dxa"/>
            <w:noWrap/>
            <w:vAlign w:val="center"/>
            <w:hideMark/>
          </w:tcPr>
          <w:p w14:paraId="51F3862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144.7</w:t>
            </w:r>
          </w:p>
        </w:tc>
        <w:tc>
          <w:tcPr>
            <w:tcW w:w="1236" w:type="dxa"/>
            <w:noWrap/>
            <w:vAlign w:val="center"/>
            <w:hideMark/>
          </w:tcPr>
          <w:p w14:paraId="066DC2D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144.5</w:t>
            </w:r>
          </w:p>
        </w:tc>
        <w:tc>
          <w:tcPr>
            <w:tcW w:w="1580" w:type="dxa"/>
            <w:noWrap/>
            <w:vAlign w:val="center"/>
            <w:hideMark/>
          </w:tcPr>
          <w:p w14:paraId="3BD74DB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149.4</w:t>
            </w:r>
          </w:p>
        </w:tc>
      </w:tr>
      <w:tr w:rsidR="003538CF" w:rsidRPr="003538CF" w14:paraId="0F48A83F" w14:textId="77777777" w:rsidTr="00A3551C">
        <w:trPr>
          <w:trHeight w:val="20"/>
        </w:trPr>
        <w:tc>
          <w:tcPr>
            <w:tcW w:w="940" w:type="dxa"/>
            <w:noWrap/>
            <w:vAlign w:val="center"/>
            <w:hideMark/>
          </w:tcPr>
          <w:p w14:paraId="282C7A2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HSB</w:t>
            </w:r>
          </w:p>
        </w:tc>
        <w:tc>
          <w:tcPr>
            <w:tcW w:w="1620" w:type="dxa"/>
            <w:noWrap/>
            <w:vAlign w:val="center"/>
            <w:hideMark/>
          </w:tcPr>
          <w:p w14:paraId="4D57FD2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228.5</w:t>
            </w:r>
          </w:p>
        </w:tc>
        <w:tc>
          <w:tcPr>
            <w:tcW w:w="1236" w:type="dxa"/>
            <w:noWrap/>
            <w:vAlign w:val="center"/>
            <w:hideMark/>
          </w:tcPr>
          <w:p w14:paraId="4397446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228.6</w:t>
            </w:r>
          </w:p>
        </w:tc>
        <w:tc>
          <w:tcPr>
            <w:tcW w:w="1580" w:type="dxa"/>
            <w:noWrap/>
            <w:vAlign w:val="center"/>
            <w:hideMark/>
          </w:tcPr>
          <w:p w14:paraId="1D2782E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226.2</w:t>
            </w:r>
          </w:p>
        </w:tc>
      </w:tr>
      <w:tr w:rsidR="003538CF" w:rsidRPr="003538CF" w14:paraId="29D57F7C" w14:textId="77777777" w:rsidTr="00A3551C">
        <w:trPr>
          <w:trHeight w:val="20"/>
        </w:trPr>
        <w:tc>
          <w:tcPr>
            <w:tcW w:w="940" w:type="dxa"/>
            <w:noWrap/>
            <w:vAlign w:val="center"/>
            <w:hideMark/>
          </w:tcPr>
          <w:p w14:paraId="716B22C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HWCB</w:t>
            </w:r>
          </w:p>
        </w:tc>
        <w:tc>
          <w:tcPr>
            <w:tcW w:w="1620" w:type="dxa"/>
            <w:noWrap/>
            <w:vAlign w:val="center"/>
            <w:hideMark/>
          </w:tcPr>
          <w:p w14:paraId="3621CE0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w:t>
            </w:r>
          </w:p>
        </w:tc>
        <w:tc>
          <w:tcPr>
            <w:tcW w:w="1236" w:type="dxa"/>
            <w:noWrap/>
            <w:vAlign w:val="center"/>
            <w:hideMark/>
          </w:tcPr>
          <w:p w14:paraId="49E9190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3.4</w:t>
            </w:r>
          </w:p>
        </w:tc>
        <w:tc>
          <w:tcPr>
            <w:tcW w:w="1580" w:type="dxa"/>
            <w:noWrap/>
            <w:vAlign w:val="center"/>
            <w:hideMark/>
          </w:tcPr>
          <w:p w14:paraId="0E72673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w:t>
            </w:r>
          </w:p>
        </w:tc>
      </w:tr>
      <w:tr w:rsidR="003538CF" w:rsidRPr="003538CF" w14:paraId="6BAEE489" w14:textId="77777777" w:rsidTr="00A3551C">
        <w:trPr>
          <w:trHeight w:val="20"/>
        </w:trPr>
        <w:tc>
          <w:tcPr>
            <w:tcW w:w="940" w:type="dxa"/>
            <w:noWrap/>
            <w:vAlign w:val="center"/>
            <w:hideMark/>
          </w:tcPr>
          <w:p w14:paraId="7E88884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HWSB</w:t>
            </w:r>
          </w:p>
        </w:tc>
        <w:tc>
          <w:tcPr>
            <w:tcW w:w="1620" w:type="dxa"/>
            <w:noWrap/>
            <w:vAlign w:val="center"/>
            <w:hideMark/>
          </w:tcPr>
          <w:p w14:paraId="56E193B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60.9</w:t>
            </w:r>
          </w:p>
        </w:tc>
        <w:tc>
          <w:tcPr>
            <w:tcW w:w="1236" w:type="dxa"/>
            <w:noWrap/>
            <w:vAlign w:val="center"/>
            <w:hideMark/>
          </w:tcPr>
          <w:p w14:paraId="26EBBD4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60.7</w:t>
            </w:r>
          </w:p>
        </w:tc>
        <w:tc>
          <w:tcPr>
            <w:tcW w:w="1580" w:type="dxa"/>
            <w:noWrap/>
            <w:vAlign w:val="center"/>
            <w:hideMark/>
          </w:tcPr>
          <w:p w14:paraId="3CC812D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57.8</w:t>
            </w:r>
          </w:p>
        </w:tc>
      </w:tr>
      <w:tr w:rsidR="003538CF" w:rsidRPr="003538CF" w14:paraId="245359DF" w14:textId="77777777" w:rsidTr="00A3551C">
        <w:trPr>
          <w:trHeight w:val="20"/>
        </w:trPr>
        <w:tc>
          <w:tcPr>
            <w:tcW w:w="940" w:type="dxa"/>
            <w:noWrap/>
            <w:vAlign w:val="center"/>
            <w:hideMark/>
          </w:tcPr>
          <w:p w14:paraId="2F82526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HWSB</w:t>
            </w:r>
          </w:p>
        </w:tc>
        <w:tc>
          <w:tcPr>
            <w:tcW w:w="1620" w:type="dxa"/>
            <w:noWrap/>
            <w:vAlign w:val="center"/>
            <w:hideMark/>
          </w:tcPr>
          <w:p w14:paraId="359F41C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236" w:type="dxa"/>
            <w:noWrap/>
            <w:vAlign w:val="center"/>
            <w:hideMark/>
          </w:tcPr>
          <w:p w14:paraId="39AA863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580" w:type="dxa"/>
            <w:noWrap/>
            <w:vAlign w:val="center"/>
            <w:hideMark/>
          </w:tcPr>
          <w:p w14:paraId="5DECDF6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198.3</w:t>
            </w:r>
          </w:p>
        </w:tc>
      </w:tr>
      <w:tr w:rsidR="003538CF" w:rsidRPr="003538CF" w14:paraId="45F2B9BC" w14:textId="77777777" w:rsidTr="00A3551C">
        <w:trPr>
          <w:trHeight w:val="20"/>
        </w:trPr>
        <w:tc>
          <w:tcPr>
            <w:tcW w:w="940" w:type="dxa"/>
            <w:noWrap/>
            <w:vAlign w:val="center"/>
            <w:hideMark/>
          </w:tcPr>
          <w:p w14:paraId="2CAB82B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IMWB</w:t>
            </w:r>
          </w:p>
        </w:tc>
        <w:tc>
          <w:tcPr>
            <w:tcW w:w="1620" w:type="dxa"/>
            <w:noWrap/>
            <w:vAlign w:val="center"/>
            <w:hideMark/>
          </w:tcPr>
          <w:p w14:paraId="4AC1D9D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196.7</w:t>
            </w:r>
          </w:p>
        </w:tc>
        <w:tc>
          <w:tcPr>
            <w:tcW w:w="1236" w:type="dxa"/>
            <w:noWrap/>
            <w:vAlign w:val="center"/>
            <w:hideMark/>
          </w:tcPr>
          <w:p w14:paraId="09CE7AD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197.1</w:t>
            </w:r>
          </w:p>
        </w:tc>
        <w:tc>
          <w:tcPr>
            <w:tcW w:w="1580" w:type="dxa"/>
            <w:noWrap/>
            <w:vAlign w:val="center"/>
            <w:hideMark/>
          </w:tcPr>
          <w:p w14:paraId="514ABE3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195.6</w:t>
            </w:r>
          </w:p>
        </w:tc>
      </w:tr>
      <w:tr w:rsidR="003538CF" w:rsidRPr="003538CF" w14:paraId="353936D3" w14:textId="77777777" w:rsidTr="00A3551C">
        <w:trPr>
          <w:trHeight w:val="20"/>
        </w:trPr>
        <w:tc>
          <w:tcPr>
            <w:tcW w:w="940" w:type="dxa"/>
            <w:noWrap/>
            <w:vAlign w:val="center"/>
            <w:hideMark/>
          </w:tcPr>
          <w:p w14:paraId="0BCC3ED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INCN</w:t>
            </w:r>
            <w:r w:rsidRPr="003538CF">
              <w:rPr>
                <w:rFonts w:ascii="Times New Roman" w:hAnsi="Times New Roman"/>
                <w:color w:val="000000" w:themeColor="text1"/>
                <w:kern w:val="0"/>
                <w:sz w:val="16"/>
                <w:szCs w:val="16"/>
                <w:vertAlign w:val="superscript"/>
                <w:lang w:eastAsia="ko-KR"/>
              </w:rPr>
              <w:t>00</w:t>
            </w:r>
          </w:p>
        </w:tc>
        <w:tc>
          <w:tcPr>
            <w:tcW w:w="1620" w:type="dxa"/>
            <w:noWrap/>
            <w:vAlign w:val="center"/>
            <w:hideMark/>
          </w:tcPr>
          <w:p w14:paraId="3592590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335.3</w:t>
            </w:r>
          </w:p>
        </w:tc>
        <w:tc>
          <w:tcPr>
            <w:tcW w:w="1236" w:type="dxa"/>
            <w:noWrap/>
            <w:vAlign w:val="center"/>
            <w:hideMark/>
          </w:tcPr>
          <w:p w14:paraId="4A6F16F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327.7</w:t>
            </w:r>
          </w:p>
        </w:tc>
        <w:tc>
          <w:tcPr>
            <w:tcW w:w="1580" w:type="dxa"/>
            <w:noWrap/>
            <w:vAlign w:val="center"/>
            <w:hideMark/>
          </w:tcPr>
          <w:p w14:paraId="22D2153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203.8</w:t>
            </w:r>
          </w:p>
        </w:tc>
      </w:tr>
      <w:tr w:rsidR="003538CF" w:rsidRPr="003538CF" w14:paraId="3E6E7C45" w14:textId="77777777" w:rsidTr="00A3551C">
        <w:trPr>
          <w:trHeight w:val="20"/>
        </w:trPr>
        <w:tc>
          <w:tcPr>
            <w:tcW w:w="940" w:type="dxa"/>
            <w:noWrap/>
            <w:vAlign w:val="center"/>
            <w:hideMark/>
          </w:tcPr>
          <w:p w14:paraId="6EF9064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lastRenderedPageBreak/>
              <w:t>INCN</w:t>
            </w:r>
            <w:r w:rsidRPr="003538CF">
              <w:rPr>
                <w:rFonts w:ascii="Times New Roman" w:hAnsi="Times New Roman"/>
                <w:color w:val="000000" w:themeColor="text1"/>
                <w:kern w:val="0"/>
                <w:sz w:val="16"/>
                <w:szCs w:val="16"/>
                <w:vertAlign w:val="superscript"/>
                <w:lang w:eastAsia="ko-KR"/>
              </w:rPr>
              <w:t>00</w:t>
            </w:r>
          </w:p>
        </w:tc>
        <w:tc>
          <w:tcPr>
            <w:tcW w:w="1620" w:type="dxa"/>
            <w:noWrap/>
            <w:vAlign w:val="center"/>
            <w:hideMark/>
          </w:tcPr>
          <w:p w14:paraId="6273CD6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4.6</w:t>
            </w:r>
          </w:p>
        </w:tc>
        <w:tc>
          <w:tcPr>
            <w:tcW w:w="1236" w:type="dxa"/>
            <w:noWrap/>
            <w:vAlign w:val="center"/>
            <w:hideMark/>
          </w:tcPr>
          <w:p w14:paraId="0F9AE39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w:t>
            </w:r>
          </w:p>
        </w:tc>
        <w:tc>
          <w:tcPr>
            <w:tcW w:w="1580" w:type="dxa"/>
            <w:noWrap/>
            <w:vAlign w:val="center"/>
            <w:hideMark/>
          </w:tcPr>
          <w:p w14:paraId="4419300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190.5</w:t>
            </w:r>
          </w:p>
        </w:tc>
      </w:tr>
      <w:tr w:rsidR="003538CF" w:rsidRPr="003538CF" w14:paraId="2765F3E0" w14:textId="77777777" w:rsidTr="00A3551C">
        <w:trPr>
          <w:trHeight w:val="20"/>
        </w:trPr>
        <w:tc>
          <w:tcPr>
            <w:tcW w:w="940" w:type="dxa"/>
            <w:noWrap/>
            <w:vAlign w:val="center"/>
            <w:hideMark/>
          </w:tcPr>
          <w:p w14:paraId="2FA227E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INCN</w:t>
            </w:r>
            <w:r w:rsidRPr="003538CF">
              <w:rPr>
                <w:rFonts w:ascii="Times New Roman" w:hAnsi="Times New Roman"/>
                <w:color w:val="000000" w:themeColor="text1"/>
                <w:kern w:val="0"/>
                <w:sz w:val="16"/>
                <w:szCs w:val="16"/>
                <w:vertAlign w:val="superscript"/>
                <w:lang w:eastAsia="ko-KR"/>
              </w:rPr>
              <w:t>10</w:t>
            </w:r>
          </w:p>
        </w:tc>
        <w:tc>
          <w:tcPr>
            <w:tcW w:w="1620" w:type="dxa"/>
            <w:noWrap/>
            <w:vAlign w:val="center"/>
            <w:hideMark/>
          </w:tcPr>
          <w:p w14:paraId="7AE2862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359.2</w:t>
            </w:r>
          </w:p>
        </w:tc>
        <w:tc>
          <w:tcPr>
            <w:tcW w:w="1236" w:type="dxa"/>
            <w:noWrap/>
            <w:vAlign w:val="center"/>
            <w:hideMark/>
          </w:tcPr>
          <w:p w14:paraId="5F41D5A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359.2</w:t>
            </w:r>
          </w:p>
        </w:tc>
        <w:tc>
          <w:tcPr>
            <w:tcW w:w="1580" w:type="dxa"/>
            <w:noWrap/>
            <w:vAlign w:val="center"/>
            <w:hideMark/>
          </w:tcPr>
          <w:p w14:paraId="7BADF36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1.6</w:t>
            </w:r>
          </w:p>
        </w:tc>
      </w:tr>
      <w:tr w:rsidR="003538CF" w:rsidRPr="003538CF" w14:paraId="17FA4DFF" w14:textId="77777777" w:rsidTr="00A3551C">
        <w:trPr>
          <w:trHeight w:val="20"/>
        </w:trPr>
        <w:tc>
          <w:tcPr>
            <w:tcW w:w="940" w:type="dxa"/>
            <w:noWrap/>
            <w:vAlign w:val="center"/>
            <w:hideMark/>
          </w:tcPr>
          <w:p w14:paraId="0D499FD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INCN</w:t>
            </w:r>
            <w:r w:rsidRPr="003538CF">
              <w:rPr>
                <w:rFonts w:ascii="Times New Roman" w:hAnsi="Times New Roman"/>
                <w:color w:val="000000" w:themeColor="text1"/>
                <w:kern w:val="0"/>
                <w:sz w:val="16"/>
                <w:szCs w:val="16"/>
                <w:vertAlign w:val="superscript"/>
                <w:lang w:eastAsia="ko-KR"/>
              </w:rPr>
              <w:t>10</w:t>
            </w:r>
          </w:p>
        </w:tc>
        <w:tc>
          <w:tcPr>
            <w:tcW w:w="1620" w:type="dxa"/>
            <w:noWrap/>
            <w:vAlign w:val="center"/>
            <w:hideMark/>
          </w:tcPr>
          <w:p w14:paraId="5C86795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0.1</w:t>
            </w:r>
          </w:p>
        </w:tc>
        <w:tc>
          <w:tcPr>
            <w:tcW w:w="1236" w:type="dxa"/>
            <w:noWrap/>
            <w:vAlign w:val="center"/>
            <w:hideMark/>
          </w:tcPr>
          <w:p w14:paraId="2DE9BDD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359.7</w:t>
            </w:r>
          </w:p>
        </w:tc>
        <w:tc>
          <w:tcPr>
            <w:tcW w:w="1580" w:type="dxa"/>
            <w:noWrap/>
            <w:vAlign w:val="center"/>
            <w:hideMark/>
          </w:tcPr>
          <w:p w14:paraId="7B24ECF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359.4</w:t>
            </w:r>
          </w:p>
        </w:tc>
      </w:tr>
      <w:tr w:rsidR="003538CF" w:rsidRPr="003538CF" w14:paraId="35DFF815" w14:textId="77777777" w:rsidTr="00A3551C">
        <w:trPr>
          <w:trHeight w:val="20"/>
        </w:trPr>
        <w:tc>
          <w:tcPr>
            <w:tcW w:w="940" w:type="dxa"/>
            <w:noWrap/>
            <w:vAlign w:val="center"/>
            <w:hideMark/>
          </w:tcPr>
          <w:p w14:paraId="788EF98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JEO2</w:t>
            </w:r>
          </w:p>
        </w:tc>
        <w:tc>
          <w:tcPr>
            <w:tcW w:w="1620" w:type="dxa"/>
            <w:noWrap/>
            <w:vAlign w:val="center"/>
            <w:hideMark/>
          </w:tcPr>
          <w:p w14:paraId="20071A8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2.7</w:t>
            </w:r>
          </w:p>
        </w:tc>
        <w:tc>
          <w:tcPr>
            <w:tcW w:w="1236" w:type="dxa"/>
            <w:noWrap/>
            <w:vAlign w:val="center"/>
            <w:hideMark/>
          </w:tcPr>
          <w:p w14:paraId="4B91F50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w:t>
            </w:r>
          </w:p>
        </w:tc>
        <w:tc>
          <w:tcPr>
            <w:tcW w:w="1580" w:type="dxa"/>
            <w:noWrap/>
            <w:vAlign w:val="center"/>
            <w:hideMark/>
          </w:tcPr>
          <w:p w14:paraId="3971DFA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2.8</w:t>
            </w:r>
          </w:p>
        </w:tc>
      </w:tr>
      <w:tr w:rsidR="003538CF" w:rsidRPr="003538CF" w14:paraId="19DFEDC6" w14:textId="77777777" w:rsidTr="00A3551C">
        <w:trPr>
          <w:trHeight w:val="20"/>
        </w:trPr>
        <w:tc>
          <w:tcPr>
            <w:tcW w:w="940" w:type="dxa"/>
            <w:noWrap/>
            <w:vAlign w:val="center"/>
            <w:hideMark/>
          </w:tcPr>
          <w:p w14:paraId="6C3D0BA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JJB</w:t>
            </w:r>
          </w:p>
        </w:tc>
        <w:tc>
          <w:tcPr>
            <w:tcW w:w="1620" w:type="dxa"/>
            <w:noWrap/>
            <w:vAlign w:val="center"/>
            <w:hideMark/>
          </w:tcPr>
          <w:p w14:paraId="7CF3FCB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237.1</w:t>
            </w:r>
          </w:p>
        </w:tc>
        <w:tc>
          <w:tcPr>
            <w:tcW w:w="1236" w:type="dxa"/>
            <w:noWrap/>
            <w:vAlign w:val="center"/>
            <w:hideMark/>
          </w:tcPr>
          <w:p w14:paraId="3732375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236.5</w:t>
            </w:r>
          </w:p>
        </w:tc>
        <w:tc>
          <w:tcPr>
            <w:tcW w:w="1580" w:type="dxa"/>
            <w:noWrap/>
            <w:vAlign w:val="center"/>
            <w:hideMark/>
          </w:tcPr>
          <w:p w14:paraId="1C82F0F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236.5</w:t>
            </w:r>
          </w:p>
        </w:tc>
      </w:tr>
      <w:tr w:rsidR="003538CF" w:rsidRPr="003538CF" w14:paraId="44A5B54F" w14:textId="77777777" w:rsidTr="00A3551C">
        <w:trPr>
          <w:trHeight w:val="20"/>
        </w:trPr>
        <w:tc>
          <w:tcPr>
            <w:tcW w:w="940" w:type="dxa"/>
            <w:noWrap/>
            <w:vAlign w:val="center"/>
            <w:hideMark/>
          </w:tcPr>
          <w:p w14:paraId="3EB18AC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JJB</w:t>
            </w:r>
          </w:p>
        </w:tc>
        <w:tc>
          <w:tcPr>
            <w:tcW w:w="1620" w:type="dxa"/>
            <w:noWrap/>
            <w:vAlign w:val="center"/>
            <w:hideMark/>
          </w:tcPr>
          <w:p w14:paraId="3C253FC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233.8</w:t>
            </w:r>
          </w:p>
        </w:tc>
        <w:tc>
          <w:tcPr>
            <w:tcW w:w="1236" w:type="dxa"/>
            <w:noWrap/>
            <w:vAlign w:val="center"/>
            <w:hideMark/>
          </w:tcPr>
          <w:p w14:paraId="7C0C35B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233.3</w:t>
            </w:r>
          </w:p>
        </w:tc>
        <w:tc>
          <w:tcPr>
            <w:tcW w:w="1580" w:type="dxa"/>
            <w:noWrap/>
            <w:vAlign w:val="center"/>
            <w:hideMark/>
          </w:tcPr>
          <w:p w14:paraId="7B76974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233.9</w:t>
            </w:r>
          </w:p>
        </w:tc>
      </w:tr>
      <w:tr w:rsidR="003538CF" w:rsidRPr="003538CF" w14:paraId="720AF230" w14:textId="77777777" w:rsidTr="00A3551C">
        <w:trPr>
          <w:trHeight w:val="20"/>
        </w:trPr>
        <w:tc>
          <w:tcPr>
            <w:tcW w:w="940" w:type="dxa"/>
            <w:noWrap/>
            <w:vAlign w:val="center"/>
            <w:hideMark/>
          </w:tcPr>
          <w:p w14:paraId="24297A0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JJU</w:t>
            </w:r>
          </w:p>
        </w:tc>
        <w:tc>
          <w:tcPr>
            <w:tcW w:w="1620" w:type="dxa"/>
            <w:noWrap/>
            <w:vAlign w:val="center"/>
            <w:hideMark/>
          </w:tcPr>
          <w:p w14:paraId="663A5E3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w:t>
            </w:r>
          </w:p>
        </w:tc>
        <w:tc>
          <w:tcPr>
            <w:tcW w:w="1236" w:type="dxa"/>
            <w:noWrap/>
            <w:vAlign w:val="center"/>
            <w:hideMark/>
          </w:tcPr>
          <w:p w14:paraId="683C51D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1.8</w:t>
            </w:r>
          </w:p>
        </w:tc>
        <w:tc>
          <w:tcPr>
            <w:tcW w:w="1580" w:type="dxa"/>
            <w:noWrap/>
            <w:vAlign w:val="center"/>
            <w:hideMark/>
          </w:tcPr>
          <w:p w14:paraId="6D1DAA3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4.0</w:t>
            </w:r>
          </w:p>
        </w:tc>
      </w:tr>
      <w:tr w:rsidR="003538CF" w:rsidRPr="003538CF" w14:paraId="2ECFADE3" w14:textId="77777777" w:rsidTr="00A3551C">
        <w:trPr>
          <w:trHeight w:val="20"/>
        </w:trPr>
        <w:tc>
          <w:tcPr>
            <w:tcW w:w="940" w:type="dxa"/>
            <w:noWrap/>
            <w:vAlign w:val="center"/>
            <w:hideMark/>
          </w:tcPr>
          <w:p w14:paraId="28FA102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JRB</w:t>
            </w:r>
          </w:p>
        </w:tc>
        <w:tc>
          <w:tcPr>
            <w:tcW w:w="1620" w:type="dxa"/>
            <w:noWrap/>
            <w:vAlign w:val="center"/>
            <w:hideMark/>
          </w:tcPr>
          <w:p w14:paraId="1C4B683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194.7</w:t>
            </w:r>
          </w:p>
        </w:tc>
        <w:tc>
          <w:tcPr>
            <w:tcW w:w="1236" w:type="dxa"/>
            <w:noWrap/>
            <w:vAlign w:val="center"/>
            <w:hideMark/>
          </w:tcPr>
          <w:p w14:paraId="13E8CB1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194.7</w:t>
            </w:r>
          </w:p>
        </w:tc>
        <w:tc>
          <w:tcPr>
            <w:tcW w:w="1580" w:type="dxa"/>
            <w:noWrap/>
            <w:vAlign w:val="center"/>
            <w:hideMark/>
          </w:tcPr>
          <w:p w14:paraId="64C4CA8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194.8</w:t>
            </w:r>
          </w:p>
        </w:tc>
      </w:tr>
      <w:tr w:rsidR="003538CF" w:rsidRPr="003538CF" w14:paraId="06F579D7" w14:textId="77777777" w:rsidTr="00A3551C">
        <w:trPr>
          <w:trHeight w:val="20"/>
        </w:trPr>
        <w:tc>
          <w:tcPr>
            <w:tcW w:w="940" w:type="dxa"/>
            <w:noWrap/>
            <w:vAlign w:val="center"/>
            <w:hideMark/>
          </w:tcPr>
          <w:p w14:paraId="704EA98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JSB</w:t>
            </w:r>
          </w:p>
        </w:tc>
        <w:tc>
          <w:tcPr>
            <w:tcW w:w="1620" w:type="dxa"/>
            <w:noWrap/>
            <w:vAlign w:val="center"/>
            <w:hideMark/>
          </w:tcPr>
          <w:p w14:paraId="14CA14C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245.0</w:t>
            </w:r>
          </w:p>
        </w:tc>
        <w:tc>
          <w:tcPr>
            <w:tcW w:w="1236" w:type="dxa"/>
            <w:noWrap/>
            <w:vAlign w:val="center"/>
            <w:hideMark/>
          </w:tcPr>
          <w:p w14:paraId="278CF36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245.2</w:t>
            </w:r>
          </w:p>
        </w:tc>
        <w:tc>
          <w:tcPr>
            <w:tcW w:w="1580" w:type="dxa"/>
            <w:noWrap/>
            <w:vAlign w:val="center"/>
            <w:hideMark/>
          </w:tcPr>
          <w:p w14:paraId="6561DA8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245.6</w:t>
            </w:r>
          </w:p>
        </w:tc>
      </w:tr>
      <w:tr w:rsidR="003538CF" w:rsidRPr="003538CF" w14:paraId="37B46233" w14:textId="77777777" w:rsidTr="00A3551C">
        <w:trPr>
          <w:trHeight w:val="20"/>
        </w:trPr>
        <w:tc>
          <w:tcPr>
            <w:tcW w:w="940" w:type="dxa"/>
            <w:noWrap/>
            <w:vAlign w:val="center"/>
            <w:hideMark/>
          </w:tcPr>
          <w:p w14:paraId="124FE12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KOHB</w:t>
            </w:r>
          </w:p>
        </w:tc>
        <w:tc>
          <w:tcPr>
            <w:tcW w:w="1620" w:type="dxa"/>
            <w:noWrap/>
            <w:vAlign w:val="center"/>
            <w:hideMark/>
          </w:tcPr>
          <w:p w14:paraId="1D7E84C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256.3</w:t>
            </w:r>
          </w:p>
        </w:tc>
        <w:tc>
          <w:tcPr>
            <w:tcW w:w="1236" w:type="dxa"/>
            <w:noWrap/>
            <w:vAlign w:val="center"/>
            <w:hideMark/>
          </w:tcPr>
          <w:p w14:paraId="19B831F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251.7</w:t>
            </w:r>
          </w:p>
        </w:tc>
        <w:tc>
          <w:tcPr>
            <w:tcW w:w="1580" w:type="dxa"/>
            <w:noWrap/>
            <w:vAlign w:val="center"/>
            <w:hideMark/>
          </w:tcPr>
          <w:p w14:paraId="4A62882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187.9</w:t>
            </w:r>
          </w:p>
        </w:tc>
      </w:tr>
      <w:tr w:rsidR="003538CF" w:rsidRPr="003538CF" w14:paraId="02E65ECB" w14:textId="77777777" w:rsidTr="00A3551C">
        <w:trPr>
          <w:trHeight w:val="20"/>
        </w:trPr>
        <w:tc>
          <w:tcPr>
            <w:tcW w:w="940" w:type="dxa"/>
            <w:noWrap/>
            <w:vAlign w:val="center"/>
            <w:hideMark/>
          </w:tcPr>
          <w:p w14:paraId="1E28080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noProof/>
                <w:color w:val="000000" w:themeColor="text1"/>
                <w:kern w:val="0"/>
                <w:sz w:val="16"/>
                <w:szCs w:val="16"/>
                <w:lang w:eastAsia="ko-KR"/>
              </w:rPr>
              <w:t>KOHB</w:t>
            </w:r>
          </w:p>
        </w:tc>
        <w:tc>
          <w:tcPr>
            <w:tcW w:w="1620" w:type="dxa"/>
            <w:noWrap/>
            <w:vAlign w:val="center"/>
            <w:hideMark/>
          </w:tcPr>
          <w:p w14:paraId="00C8FC0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236" w:type="dxa"/>
            <w:noWrap/>
            <w:vAlign w:val="center"/>
            <w:hideMark/>
          </w:tcPr>
          <w:p w14:paraId="3978E88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580" w:type="dxa"/>
            <w:noWrap/>
            <w:vAlign w:val="center"/>
            <w:hideMark/>
          </w:tcPr>
          <w:p w14:paraId="6E7CD93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r>
      <w:tr w:rsidR="003538CF" w:rsidRPr="003538CF" w14:paraId="6B49BB90" w14:textId="77777777" w:rsidTr="00A3551C">
        <w:trPr>
          <w:trHeight w:val="20"/>
        </w:trPr>
        <w:tc>
          <w:tcPr>
            <w:tcW w:w="940" w:type="dxa"/>
            <w:noWrap/>
            <w:vAlign w:val="center"/>
            <w:hideMark/>
          </w:tcPr>
          <w:p w14:paraId="5ACF30C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KSA</w:t>
            </w:r>
          </w:p>
        </w:tc>
        <w:tc>
          <w:tcPr>
            <w:tcW w:w="1620" w:type="dxa"/>
            <w:noWrap/>
            <w:vAlign w:val="center"/>
            <w:hideMark/>
          </w:tcPr>
          <w:p w14:paraId="598EB0B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4.4</w:t>
            </w:r>
          </w:p>
        </w:tc>
        <w:tc>
          <w:tcPr>
            <w:tcW w:w="1236" w:type="dxa"/>
            <w:noWrap/>
            <w:vAlign w:val="center"/>
            <w:hideMark/>
          </w:tcPr>
          <w:p w14:paraId="521D267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4.2</w:t>
            </w:r>
          </w:p>
        </w:tc>
        <w:tc>
          <w:tcPr>
            <w:tcW w:w="1580" w:type="dxa"/>
            <w:noWrap/>
            <w:vAlign w:val="center"/>
            <w:hideMark/>
          </w:tcPr>
          <w:p w14:paraId="435A0EA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4.3</w:t>
            </w:r>
          </w:p>
        </w:tc>
      </w:tr>
      <w:tr w:rsidR="003538CF" w:rsidRPr="003538CF" w14:paraId="63D0954B" w14:textId="77777777" w:rsidTr="00A3551C">
        <w:trPr>
          <w:trHeight w:val="20"/>
        </w:trPr>
        <w:tc>
          <w:tcPr>
            <w:tcW w:w="940" w:type="dxa"/>
            <w:noWrap/>
            <w:vAlign w:val="center"/>
            <w:hideMark/>
          </w:tcPr>
          <w:p w14:paraId="06AD76E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MGB</w:t>
            </w:r>
          </w:p>
        </w:tc>
        <w:tc>
          <w:tcPr>
            <w:tcW w:w="1620" w:type="dxa"/>
            <w:noWrap/>
            <w:vAlign w:val="center"/>
            <w:hideMark/>
          </w:tcPr>
          <w:p w14:paraId="47B8466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134.7</w:t>
            </w:r>
          </w:p>
        </w:tc>
        <w:tc>
          <w:tcPr>
            <w:tcW w:w="1236" w:type="dxa"/>
            <w:noWrap/>
            <w:vAlign w:val="center"/>
            <w:hideMark/>
          </w:tcPr>
          <w:p w14:paraId="0372A5C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134.8</w:t>
            </w:r>
          </w:p>
        </w:tc>
        <w:tc>
          <w:tcPr>
            <w:tcW w:w="1580" w:type="dxa"/>
            <w:noWrap/>
            <w:vAlign w:val="center"/>
            <w:hideMark/>
          </w:tcPr>
          <w:p w14:paraId="604DB50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132.7</w:t>
            </w:r>
          </w:p>
        </w:tc>
      </w:tr>
      <w:tr w:rsidR="003538CF" w:rsidRPr="003538CF" w14:paraId="3EAD5D22" w14:textId="77777777" w:rsidTr="00A3551C">
        <w:trPr>
          <w:trHeight w:val="20"/>
        </w:trPr>
        <w:tc>
          <w:tcPr>
            <w:tcW w:w="940" w:type="dxa"/>
            <w:noWrap/>
            <w:vAlign w:val="center"/>
            <w:hideMark/>
          </w:tcPr>
          <w:p w14:paraId="53FC491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MGB</w:t>
            </w:r>
          </w:p>
        </w:tc>
        <w:tc>
          <w:tcPr>
            <w:tcW w:w="1620" w:type="dxa"/>
            <w:noWrap/>
            <w:vAlign w:val="center"/>
            <w:hideMark/>
          </w:tcPr>
          <w:p w14:paraId="108CF84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10.8</w:t>
            </w:r>
          </w:p>
        </w:tc>
        <w:tc>
          <w:tcPr>
            <w:tcW w:w="1236" w:type="dxa"/>
            <w:noWrap/>
            <w:vAlign w:val="center"/>
            <w:hideMark/>
          </w:tcPr>
          <w:p w14:paraId="0B1EB95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10.8</w:t>
            </w:r>
          </w:p>
        </w:tc>
        <w:tc>
          <w:tcPr>
            <w:tcW w:w="1580" w:type="dxa"/>
            <w:noWrap/>
            <w:vAlign w:val="center"/>
            <w:hideMark/>
          </w:tcPr>
          <w:p w14:paraId="34B8A20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10.4</w:t>
            </w:r>
          </w:p>
        </w:tc>
      </w:tr>
      <w:tr w:rsidR="003538CF" w:rsidRPr="003538CF" w14:paraId="335B0B8D" w14:textId="77777777" w:rsidTr="00A3551C">
        <w:trPr>
          <w:trHeight w:val="20"/>
        </w:trPr>
        <w:tc>
          <w:tcPr>
            <w:tcW w:w="940" w:type="dxa"/>
            <w:noWrap/>
            <w:vAlign w:val="center"/>
            <w:hideMark/>
          </w:tcPr>
          <w:p w14:paraId="1BDAC57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MGB</w:t>
            </w:r>
          </w:p>
        </w:tc>
        <w:tc>
          <w:tcPr>
            <w:tcW w:w="1620" w:type="dxa"/>
            <w:noWrap/>
            <w:vAlign w:val="center"/>
            <w:hideMark/>
          </w:tcPr>
          <w:p w14:paraId="32D5E6C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359.2</w:t>
            </w:r>
          </w:p>
        </w:tc>
        <w:tc>
          <w:tcPr>
            <w:tcW w:w="1236" w:type="dxa"/>
            <w:noWrap/>
            <w:vAlign w:val="center"/>
            <w:hideMark/>
          </w:tcPr>
          <w:p w14:paraId="53025E5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580" w:type="dxa"/>
            <w:noWrap/>
            <w:vAlign w:val="center"/>
            <w:hideMark/>
          </w:tcPr>
          <w:p w14:paraId="1CEB175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356.6</w:t>
            </w:r>
          </w:p>
        </w:tc>
      </w:tr>
      <w:tr w:rsidR="003538CF" w:rsidRPr="003538CF" w14:paraId="69D07F41" w14:textId="77777777" w:rsidTr="00A3551C">
        <w:trPr>
          <w:trHeight w:val="20"/>
        </w:trPr>
        <w:tc>
          <w:tcPr>
            <w:tcW w:w="940" w:type="dxa"/>
            <w:noWrap/>
            <w:vAlign w:val="center"/>
            <w:hideMark/>
          </w:tcPr>
          <w:p w14:paraId="46D6F53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NAWB</w:t>
            </w:r>
          </w:p>
        </w:tc>
        <w:tc>
          <w:tcPr>
            <w:tcW w:w="1620" w:type="dxa"/>
            <w:noWrap/>
            <w:vAlign w:val="center"/>
            <w:hideMark/>
          </w:tcPr>
          <w:p w14:paraId="3F8948E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148.6</w:t>
            </w:r>
          </w:p>
        </w:tc>
        <w:tc>
          <w:tcPr>
            <w:tcW w:w="1236" w:type="dxa"/>
            <w:noWrap/>
            <w:vAlign w:val="center"/>
            <w:hideMark/>
          </w:tcPr>
          <w:p w14:paraId="10BE48D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148.8</w:t>
            </w:r>
          </w:p>
        </w:tc>
        <w:tc>
          <w:tcPr>
            <w:tcW w:w="1580" w:type="dxa"/>
            <w:noWrap/>
            <w:vAlign w:val="center"/>
            <w:hideMark/>
          </w:tcPr>
          <w:p w14:paraId="6EFD3D2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147.9</w:t>
            </w:r>
          </w:p>
        </w:tc>
      </w:tr>
      <w:tr w:rsidR="003538CF" w:rsidRPr="003538CF" w14:paraId="6D4E0F48" w14:textId="77777777" w:rsidTr="00A3551C">
        <w:trPr>
          <w:trHeight w:val="20"/>
        </w:trPr>
        <w:tc>
          <w:tcPr>
            <w:tcW w:w="940" w:type="dxa"/>
            <w:noWrap/>
            <w:vAlign w:val="center"/>
            <w:hideMark/>
          </w:tcPr>
          <w:p w14:paraId="7EAEC5E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NPR</w:t>
            </w:r>
          </w:p>
        </w:tc>
        <w:tc>
          <w:tcPr>
            <w:tcW w:w="1620" w:type="dxa"/>
            <w:noWrap/>
            <w:vAlign w:val="center"/>
            <w:hideMark/>
          </w:tcPr>
          <w:p w14:paraId="11EB920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2.9</w:t>
            </w:r>
          </w:p>
        </w:tc>
        <w:tc>
          <w:tcPr>
            <w:tcW w:w="1236" w:type="dxa"/>
            <w:noWrap/>
            <w:vAlign w:val="center"/>
            <w:hideMark/>
          </w:tcPr>
          <w:p w14:paraId="154DDF4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3.2</w:t>
            </w:r>
          </w:p>
        </w:tc>
        <w:tc>
          <w:tcPr>
            <w:tcW w:w="1580" w:type="dxa"/>
            <w:noWrap/>
            <w:vAlign w:val="center"/>
            <w:hideMark/>
          </w:tcPr>
          <w:p w14:paraId="677C4EC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334.8</w:t>
            </w:r>
          </w:p>
        </w:tc>
      </w:tr>
      <w:tr w:rsidR="003538CF" w:rsidRPr="003538CF" w14:paraId="627E7F5F" w14:textId="77777777" w:rsidTr="00A3551C">
        <w:trPr>
          <w:trHeight w:val="20"/>
        </w:trPr>
        <w:tc>
          <w:tcPr>
            <w:tcW w:w="940" w:type="dxa"/>
            <w:noWrap/>
            <w:vAlign w:val="center"/>
            <w:hideMark/>
          </w:tcPr>
          <w:p w14:paraId="66AD2C93"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OKCB</w:t>
            </w:r>
          </w:p>
        </w:tc>
        <w:tc>
          <w:tcPr>
            <w:tcW w:w="1620" w:type="dxa"/>
            <w:noWrap/>
            <w:vAlign w:val="center"/>
            <w:hideMark/>
          </w:tcPr>
          <w:p w14:paraId="1C93E12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251.1</w:t>
            </w:r>
          </w:p>
        </w:tc>
        <w:tc>
          <w:tcPr>
            <w:tcW w:w="1236" w:type="dxa"/>
            <w:noWrap/>
            <w:vAlign w:val="center"/>
            <w:hideMark/>
          </w:tcPr>
          <w:p w14:paraId="7030DE7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250.9</w:t>
            </w:r>
          </w:p>
        </w:tc>
        <w:tc>
          <w:tcPr>
            <w:tcW w:w="1580" w:type="dxa"/>
            <w:noWrap/>
            <w:vAlign w:val="center"/>
            <w:hideMark/>
          </w:tcPr>
          <w:p w14:paraId="1DD38AD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250.5</w:t>
            </w:r>
          </w:p>
        </w:tc>
      </w:tr>
      <w:tr w:rsidR="003538CF" w:rsidRPr="003538CF" w14:paraId="4EDF0E66" w14:textId="77777777" w:rsidTr="00A3551C">
        <w:trPr>
          <w:trHeight w:val="20"/>
        </w:trPr>
        <w:tc>
          <w:tcPr>
            <w:tcW w:w="940" w:type="dxa"/>
            <w:noWrap/>
            <w:vAlign w:val="center"/>
            <w:hideMark/>
          </w:tcPr>
          <w:p w14:paraId="29E9506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OKEB</w:t>
            </w:r>
          </w:p>
        </w:tc>
        <w:tc>
          <w:tcPr>
            <w:tcW w:w="1620" w:type="dxa"/>
            <w:noWrap/>
            <w:vAlign w:val="center"/>
            <w:hideMark/>
          </w:tcPr>
          <w:p w14:paraId="76BF5B8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35.2</w:t>
            </w:r>
          </w:p>
        </w:tc>
        <w:tc>
          <w:tcPr>
            <w:tcW w:w="1236" w:type="dxa"/>
            <w:noWrap/>
            <w:vAlign w:val="center"/>
            <w:hideMark/>
          </w:tcPr>
          <w:p w14:paraId="26276CD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34.8</w:t>
            </w:r>
          </w:p>
        </w:tc>
        <w:tc>
          <w:tcPr>
            <w:tcW w:w="1580" w:type="dxa"/>
            <w:noWrap/>
            <w:vAlign w:val="center"/>
            <w:hideMark/>
          </w:tcPr>
          <w:p w14:paraId="518828E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35.1</w:t>
            </w:r>
          </w:p>
        </w:tc>
      </w:tr>
      <w:tr w:rsidR="003538CF" w:rsidRPr="003538CF" w14:paraId="21C629C9" w14:textId="77777777" w:rsidTr="00A3551C">
        <w:trPr>
          <w:trHeight w:val="20"/>
        </w:trPr>
        <w:tc>
          <w:tcPr>
            <w:tcW w:w="940" w:type="dxa"/>
            <w:noWrap/>
            <w:vAlign w:val="center"/>
            <w:hideMark/>
          </w:tcPr>
          <w:p w14:paraId="5E3841E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SEHB</w:t>
            </w:r>
          </w:p>
        </w:tc>
        <w:tc>
          <w:tcPr>
            <w:tcW w:w="1620" w:type="dxa"/>
            <w:noWrap/>
            <w:vAlign w:val="center"/>
            <w:hideMark/>
          </w:tcPr>
          <w:p w14:paraId="2F446B5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264.5</w:t>
            </w:r>
          </w:p>
        </w:tc>
        <w:tc>
          <w:tcPr>
            <w:tcW w:w="1236" w:type="dxa"/>
            <w:noWrap/>
            <w:vAlign w:val="center"/>
            <w:hideMark/>
          </w:tcPr>
          <w:p w14:paraId="6ED6EC8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264.2</w:t>
            </w:r>
          </w:p>
        </w:tc>
        <w:tc>
          <w:tcPr>
            <w:tcW w:w="1580" w:type="dxa"/>
            <w:noWrap/>
            <w:vAlign w:val="center"/>
            <w:hideMark/>
          </w:tcPr>
          <w:p w14:paraId="463DD86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266.2</w:t>
            </w:r>
          </w:p>
        </w:tc>
      </w:tr>
      <w:tr w:rsidR="003538CF" w:rsidRPr="003538CF" w14:paraId="1B5BD999" w14:textId="77777777" w:rsidTr="00A3551C">
        <w:trPr>
          <w:trHeight w:val="20"/>
        </w:trPr>
        <w:tc>
          <w:tcPr>
            <w:tcW w:w="940" w:type="dxa"/>
            <w:noWrap/>
            <w:vAlign w:val="center"/>
            <w:hideMark/>
          </w:tcPr>
          <w:p w14:paraId="4A3DB92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SEHB</w:t>
            </w:r>
          </w:p>
        </w:tc>
        <w:tc>
          <w:tcPr>
            <w:tcW w:w="1620" w:type="dxa"/>
            <w:noWrap/>
            <w:vAlign w:val="center"/>
            <w:hideMark/>
          </w:tcPr>
          <w:p w14:paraId="3CF491F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77.2</w:t>
            </w:r>
          </w:p>
        </w:tc>
        <w:tc>
          <w:tcPr>
            <w:tcW w:w="1236" w:type="dxa"/>
            <w:noWrap/>
            <w:vAlign w:val="center"/>
            <w:hideMark/>
          </w:tcPr>
          <w:p w14:paraId="0D907C3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77.2</w:t>
            </w:r>
          </w:p>
        </w:tc>
        <w:tc>
          <w:tcPr>
            <w:tcW w:w="1580" w:type="dxa"/>
            <w:noWrap/>
            <w:vAlign w:val="center"/>
            <w:hideMark/>
          </w:tcPr>
          <w:p w14:paraId="7AF8ED8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78.0</w:t>
            </w:r>
          </w:p>
        </w:tc>
      </w:tr>
      <w:tr w:rsidR="003538CF" w:rsidRPr="003538CF" w14:paraId="7689C690" w14:textId="77777777" w:rsidTr="00A3551C">
        <w:trPr>
          <w:trHeight w:val="20"/>
        </w:trPr>
        <w:tc>
          <w:tcPr>
            <w:tcW w:w="940" w:type="dxa"/>
            <w:noWrap/>
            <w:vAlign w:val="center"/>
            <w:hideMark/>
          </w:tcPr>
          <w:p w14:paraId="2DB786E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SEO</w:t>
            </w:r>
          </w:p>
        </w:tc>
        <w:tc>
          <w:tcPr>
            <w:tcW w:w="1620" w:type="dxa"/>
            <w:noWrap/>
            <w:vAlign w:val="center"/>
            <w:hideMark/>
          </w:tcPr>
          <w:p w14:paraId="74BFB20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358.1</w:t>
            </w:r>
          </w:p>
        </w:tc>
        <w:tc>
          <w:tcPr>
            <w:tcW w:w="1236" w:type="dxa"/>
            <w:noWrap/>
            <w:vAlign w:val="center"/>
            <w:hideMark/>
          </w:tcPr>
          <w:p w14:paraId="791D630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358.1</w:t>
            </w:r>
          </w:p>
        </w:tc>
        <w:tc>
          <w:tcPr>
            <w:tcW w:w="1580" w:type="dxa"/>
            <w:noWrap/>
            <w:vAlign w:val="center"/>
            <w:hideMark/>
          </w:tcPr>
          <w:p w14:paraId="776DBFA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359.8</w:t>
            </w:r>
          </w:p>
        </w:tc>
      </w:tr>
      <w:tr w:rsidR="003538CF" w:rsidRPr="003538CF" w14:paraId="74ABB050" w14:textId="77777777" w:rsidTr="00A3551C">
        <w:trPr>
          <w:trHeight w:val="20"/>
        </w:trPr>
        <w:tc>
          <w:tcPr>
            <w:tcW w:w="940" w:type="dxa"/>
            <w:noWrap/>
            <w:vAlign w:val="center"/>
            <w:hideMark/>
          </w:tcPr>
          <w:p w14:paraId="1E938CA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SEO2</w:t>
            </w:r>
          </w:p>
        </w:tc>
        <w:tc>
          <w:tcPr>
            <w:tcW w:w="1620" w:type="dxa"/>
            <w:noWrap/>
            <w:vAlign w:val="center"/>
            <w:hideMark/>
          </w:tcPr>
          <w:p w14:paraId="1D86E25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0.9</w:t>
            </w:r>
          </w:p>
        </w:tc>
        <w:tc>
          <w:tcPr>
            <w:tcW w:w="1236" w:type="dxa"/>
            <w:noWrap/>
            <w:vAlign w:val="center"/>
            <w:hideMark/>
          </w:tcPr>
          <w:p w14:paraId="5AA5117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1.2</w:t>
            </w:r>
          </w:p>
        </w:tc>
        <w:tc>
          <w:tcPr>
            <w:tcW w:w="1580" w:type="dxa"/>
            <w:noWrap/>
            <w:vAlign w:val="center"/>
            <w:hideMark/>
          </w:tcPr>
          <w:p w14:paraId="099D075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359.3</w:t>
            </w:r>
          </w:p>
        </w:tc>
      </w:tr>
      <w:tr w:rsidR="003538CF" w:rsidRPr="003538CF" w14:paraId="54E88F36" w14:textId="77777777" w:rsidTr="00A3551C">
        <w:trPr>
          <w:trHeight w:val="20"/>
        </w:trPr>
        <w:tc>
          <w:tcPr>
            <w:tcW w:w="940" w:type="dxa"/>
            <w:noWrap/>
            <w:vAlign w:val="center"/>
            <w:hideMark/>
          </w:tcPr>
          <w:p w14:paraId="7997E1CC"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SES2</w:t>
            </w:r>
          </w:p>
        </w:tc>
        <w:tc>
          <w:tcPr>
            <w:tcW w:w="1620" w:type="dxa"/>
            <w:noWrap/>
            <w:vAlign w:val="center"/>
            <w:hideMark/>
          </w:tcPr>
          <w:p w14:paraId="52BE4F5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7.3</w:t>
            </w:r>
          </w:p>
        </w:tc>
        <w:tc>
          <w:tcPr>
            <w:tcW w:w="1236" w:type="dxa"/>
            <w:noWrap/>
            <w:vAlign w:val="center"/>
            <w:hideMark/>
          </w:tcPr>
          <w:p w14:paraId="69F581C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7.2</w:t>
            </w:r>
          </w:p>
        </w:tc>
        <w:tc>
          <w:tcPr>
            <w:tcW w:w="1580" w:type="dxa"/>
            <w:noWrap/>
            <w:vAlign w:val="center"/>
            <w:hideMark/>
          </w:tcPr>
          <w:p w14:paraId="0A81C29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4.5</w:t>
            </w:r>
          </w:p>
        </w:tc>
      </w:tr>
      <w:tr w:rsidR="003538CF" w:rsidRPr="003538CF" w14:paraId="63EF2F87" w14:textId="77777777" w:rsidTr="00A3551C">
        <w:trPr>
          <w:trHeight w:val="20"/>
        </w:trPr>
        <w:tc>
          <w:tcPr>
            <w:tcW w:w="940" w:type="dxa"/>
            <w:noWrap/>
            <w:vAlign w:val="center"/>
            <w:hideMark/>
          </w:tcPr>
          <w:p w14:paraId="78CAF96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SHHB</w:t>
            </w:r>
          </w:p>
        </w:tc>
        <w:tc>
          <w:tcPr>
            <w:tcW w:w="1620" w:type="dxa"/>
            <w:noWrap/>
            <w:vAlign w:val="center"/>
            <w:hideMark/>
          </w:tcPr>
          <w:p w14:paraId="1DD009F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326.3</w:t>
            </w:r>
          </w:p>
        </w:tc>
        <w:tc>
          <w:tcPr>
            <w:tcW w:w="1236" w:type="dxa"/>
            <w:noWrap/>
            <w:vAlign w:val="center"/>
            <w:hideMark/>
          </w:tcPr>
          <w:p w14:paraId="511B1F4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326.2</w:t>
            </w:r>
          </w:p>
        </w:tc>
        <w:tc>
          <w:tcPr>
            <w:tcW w:w="1580" w:type="dxa"/>
            <w:noWrap/>
            <w:vAlign w:val="center"/>
            <w:hideMark/>
          </w:tcPr>
          <w:p w14:paraId="188B926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326.0</w:t>
            </w:r>
          </w:p>
        </w:tc>
      </w:tr>
      <w:tr w:rsidR="003538CF" w:rsidRPr="003538CF" w14:paraId="289B8D43" w14:textId="77777777" w:rsidTr="00A3551C">
        <w:trPr>
          <w:trHeight w:val="20"/>
        </w:trPr>
        <w:tc>
          <w:tcPr>
            <w:tcW w:w="940" w:type="dxa"/>
            <w:noWrap/>
            <w:vAlign w:val="center"/>
            <w:hideMark/>
          </w:tcPr>
          <w:p w14:paraId="69FF41A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SMKB</w:t>
            </w:r>
          </w:p>
        </w:tc>
        <w:tc>
          <w:tcPr>
            <w:tcW w:w="1620" w:type="dxa"/>
            <w:noWrap/>
            <w:vAlign w:val="center"/>
            <w:hideMark/>
          </w:tcPr>
          <w:p w14:paraId="0086AE4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236" w:type="dxa"/>
            <w:noWrap/>
            <w:vAlign w:val="center"/>
            <w:hideMark/>
          </w:tcPr>
          <w:p w14:paraId="49D901B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580" w:type="dxa"/>
            <w:noWrap/>
            <w:vAlign w:val="center"/>
            <w:hideMark/>
          </w:tcPr>
          <w:p w14:paraId="252358C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r>
      <w:tr w:rsidR="003538CF" w:rsidRPr="003538CF" w14:paraId="3F5D2B98" w14:textId="77777777" w:rsidTr="00A3551C">
        <w:trPr>
          <w:trHeight w:val="20"/>
        </w:trPr>
        <w:tc>
          <w:tcPr>
            <w:tcW w:w="940" w:type="dxa"/>
            <w:noWrap/>
            <w:vAlign w:val="center"/>
            <w:hideMark/>
          </w:tcPr>
          <w:p w14:paraId="72870BB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SMKB</w:t>
            </w:r>
          </w:p>
        </w:tc>
        <w:tc>
          <w:tcPr>
            <w:tcW w:w="1620" w:type="dxa"/>
            <w:noWrap/>
            <w:vAlign w:val="center"/>
            <w:hideMark/>
          </w:tcPr>
          <w:p w14:paraId="41D97D8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236" w:type="dxa"/>
            <w:noWrap/>
            <w:vAlign w:val="center"/>
            <w:hideMark/>
          </w:tcPr>
          <w:p w14:paraId="4FB10B8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580" w:type="dxa"/>
            <w:noWrap/>
            <w:vAlign w:val="center"/>
            <w:hideMark/>
          </w:tcPr>
          <w:p w14:paraId="56149E2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r>
      <w:tr w:rsidR="003538CF" w:rsidRPr="003538CF" w14:paraId="75ED44C4" w14:textId="77777777" w:rsidTr="00A3551C">
        <w:trPr>
          <w:trHeight w:val="20"/>
        </w:trPr>
        <w:tc>
          <w:tcPr>
            <w:tcW w:w="940" w:type="dxa"/>
            <w:noWrap/>
            <w:vAlign w:val="center"/>
            <w:hideMark/>
          </w:tcPr>
          <w:p w14:paraId="745E354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SND</w:t>
            </w:r>
          </w:p>
        </w:tc>
        <w:tc>
          <w:tcPr>
            <w:tcW w:w="1620" w:type="dxa"/>
            <w:noWrap/>
            <w:vAlign w:val="center"/>
            <w:hideMark/>
          </w:tcPr>
          <w:p w14:paraId="5D2E63B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0.9</w:t>
            </w:r>
          </w:p>
        </w:tc>
        <w:tc>
          <w:tcPr>
            <w:tcW w:w="1236" w:type="dxa"/>
            <w:noWrap/>
            <w:vAlign w:val="center"/>
            <w:hideMark/>
          </w:tcPr>
          <w:p w14:paraId="57B55B8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0.9</w:t>
            </w:r>
          </w:p>
        </w:tc>
        <w:tc>
          <w:tcPr>
            <w:tcW w:w="1580" w:type="dxa"/>
            <w:noWrap/>
            <w:vAlign w:val="center"/>
            <w:hideMark/>
          </w:tcPr>
          <w:p w14:paraId="6385D66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0.8</w:t>
            </w:r>
          </w:p>
        </w:tc>
      </w:tr>
      <w:tr w:rsidR="003538CF" w:rsidRPr="003538CF" w14:paraId="0201D51A" w14:textId="77777777" w:rsidTr="00A3551C">
        <w:trPr>
          <w:trHeight w:val="20"/>
        </w:trPr>
        <w:tc>
          <w:tcPr>
            <w:tcW w:w="940" w:type="dxa"/>
            <w:noWrap/>
            <w:vAlign w:val="center"/>
            <w:hideMark/>
          </w:tcPr>
          <w:p w14:paraId="2A74123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SNU</w:t>
            </w:r>
          </w:p>
        </w:tc>
        <w:tc>
          <w:tcPr>
            <w:tcW w:w="1620" w:type="dxa"/>
            <w:noWrap/>
            <w:vAlign w:val="center"/>
            <w:hideMark/>
          </w:tcPr>
          <w:p w14:paraId="41EB509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3.8</w:t>
            </w:r>
          </w:p>
        </w:tc>
        <w:tc>
          <w:tcPr>
            <w:tcW w:w="1236" w:type="dxa"/>
            <w:noWrap/>
            <w:vAlign w:val="center"/>
            <w:hideMark/>
          </w:tcPr>
          <w:p w14:paraId="7B7FD32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3.8</w:t>
            </w:r>
          </w:p>
        </w:tc>
        <w:tc>
          <w:tcPr>
            <w:tcW w:w="1580" w:type="dxa"/>
            <w:noWrap/>
            <w:vAlign w:val="center"/>
            <w:hideMark/>
          </w:tcPr>
          <w:p w14:paraId="71D4434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4.7</w:t>
            </w:r>
          </w:p>
        </w:tc>
      </w:tr>
      <w:tr w:rsidR="003538CF" w:rsidRPr="003538CF" w14:paraId="4934FB8B" w14:textId="77777777" w:rsidTr="00A3551C">
        <w:trPr>
          <w:trHeight w:val="20"/>
        </w:trPr>
        <w:tc>
          <w:tcPr>
            <w:tcW w:w="940" w:type="dxa"/>
            <w:noWrap/>
            <w:vAlign w:val="center"/>
            <w:hideMark/>
          </w:tcPr>
          <w:p w14:paraId="1B58F7A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SNU</w:t>
            </w:r>
          </w:p>
        </w:tc>
        <w:tc>
          <w:tcPr>
            <w:tcW w:w="1620" w:type="dxa"/>
            <w:noWrap/>
            <w:vAlign w:val="center"/>
            <w:hideMark/>
          </w:tcPr>
          <w:p w14:paraId="3F22684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236" w:type="dxa"/>
            <w:noWrap/>
            <w:vAlign w:val="center"/>
            <w:hideMark/>
          </w:tcPr>
          <w:p w14:paraId="2607B17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c>
          <w:tcPr>
            <w:tcW w:w="1580" w:type="dxa"/>
            <w:noWrap/>
            <w:vAlign w:val="center"/>
            <w:hideMark/>
          </w:tcPr>
          <w:p w14:paraId="102F8F6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w:t>
            </w:r>
          </w:p>
        </w:tc>
      </w:tr>
      <w:tr w:rsidR="003538CF" w:rsidRPr="003538CF" w14:paraId="6AFBE4E4" w14:textId="77777777" w:rsidTr="00A3551C">
        <w:trPr>
          <w:trHeight w:val="20"/>
        </w:trPr>
        <w:tc>
          <w:tcPr>
            <w:tcW w:w="940" w:type="dxa"/>
            <w:noWrap/>
            <w:vAlign w:val="center"/>
            <w:hideMark/>
          </w:tcPr>
          <w:p w14:paraId="10A2F1F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SNU</w:t>
            </w:r>
          </w:p>
        </w:tc>
        <w:tc>
          <w:tcPr>
            <w:tcW w:w="1620" w:type="dxa"/>
            <w:noWrap/>
            <w:vAlign w:val="center"/>
            <w:hideMark/>
          </w:tcPr>
          <w:p w14:paraId="56287A5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w:t>
            </w:r>
          </w:p>
        </w:tc>
        <w:tc>
          <w:tcPr>
            <w:tcW w:w="1236" w:type="dxa"/>
            <w:noWrap/>
            <w:vAlign w:val="center"/>
            <w:hideMark/>
          </w:tcPr>
          <w:p w14:paraId="69EA935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3.9</w:t>
            </w:r>
          </w:p>
        </w:tc>
        <w:tc>
          <w:tcPr>
            <w:tcW w:w="1580" w:type="dxa"/>
            <w:noWrap/>
            <w:vAlign w:val="center"/>
            <w:hideMark/>
          </w:tcPr>
          <w:p w14:paraId="6722E60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4.5</w:t>
            </w:r>
          </w:p>
        </w:tc>
      </w:tr>
      <w:tr w:rsidR="003538CF" w:rsidRPr="003538CF" w14:paraId="3B6BED08" w14:textId="77777777" w:rsidTr="00A3551C">
        <w:trPr>
          <w:trHeight w:val="20"/>
        </w:trPr>
        <w:tc>
          <w:tcPr>
            <w:tcW w:w="940" w:type="dxa"/>
            <w:noWrap/>
            <w:vAlign w:val="center"/>
            <w:hideMark/>
          </w:tcPr>
          <w:p w14:paraId="5C88F01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TJN</w:t>
            </w:r>
          </w:p>
        </w:tc>
        <w:tc>
          <w:tcPr>
            <w:tcW w:w="1620" w:type="dxa"/>
            <w:noWrap/>
            <w:vAlign w:val="center"/>
            <w:hideMark/>
          </w:tcPr>
          <w:p w14:paraId="0C70A151"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1.6</w:t>
            </w:r>
          </w:p>
        </w:tc>
        <w:tc>
          <w:tcPr>
            <w:tcW w:w="1236" w:type="dxa"/>
            <w:noWrap/>
            <w:vAlign w:val="center"/>
            <w:hideMark/>
          </w:tcPr>
          <w:p w14:paraId="57E961E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1.5</w:t>
            </w:r>
          </w:p>
        </w:tc>
        <w:tc>
          <w:tcPr>
            <w:tcW w:w="1580" w:type="dxa"/>
            <w:noWrap/>
            <w:vAlign w:val="center"/>
            <w:hideMark/>
          </w:tcPr>
          <w:p w14:paraId="2F5E1E6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0.6</w:t>
            </w:r>
          </w:p>
        </w:tc>
      </w:tr>
      <w:tr w:rsidR="003538CF" w:rsidRPr="003538CF" w14:paraId="4D98D15F" w14:textId="77777777" w:rsidTr="00A3551C">
        <w:trPr>
          <w:trHeight w:val="20"/>
        </w:trPr>
        <w:tc>
          <w:tcPr>
            <w:tcW w:w="940" w:type="dxa"/>
            <w:noWrap/>
            <w:vAlign w:val="center"/>
            <w:hideMark/>
          </w:tcPr>
          <w:p w14:paraId="3671114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ULJ2</w:t>
            </w:r>
          </w:p>
        </w:tc>
        <w:tc>
          <w:tcPr>
            <w:tcW w:w="1620" w:type="dxa"/>
            <w:noWrap/>
            <w:vAlign w:val="center"/>
            <w:hideMark/>
          </w:tcPr>
          <w:p w14:paraId="2AB1255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358.0</w:t>
            </w:r>
          </w:p>
        </w:tc>
        <w:tc>
          <w:tcPr>
            <w:tcW w:w="1236" w:type="dxa"/>
            <w:noWrap/>
            <w:vAlign w:val="center"/>
            <w:hideMark/>
          </w:tcPr>
          <w:p w14:paraId="68F346AF"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358.1</w:t>
            </w:r>
          </w:p>
        </w:tc>
        <w:tc>
          <w:tcPr>
            <w:tcW w:w="1580" w:type="dxa"/>
            <w:noWrap/>
            <w:vAlign w:val="center"/>
            <w:hideMark/>
          </w:tcPr>
          <w:p w14:paraId="57EBA8F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358.2</w:t>
            </w:r>
          </w:p>
        </w:tc>
      </w:tr>
      <w:tr w:rsidR="003538CF" w:rsidRPr="003538CF" w14:paraId="0518DD8C" w14:textId="77777777" w:rsidTr="00A3551C">
        <w:trPr>
          <w:trHeight w:val="20"/>
        </w:trPr>
        <w:tc>
          <w:tcPr>
            <w:tcW w:w="940" w:type="dxa"/>
            <w:noWrap/>
            <w:vAlign w:val="center"/>
            <w:hideMark/>
          </w:tcPr>
          <w:p w14:paraId="7AA4FDB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ULL</w:t>
            </w:r>
          </w:p>
        </w:tc>
        <w:tc>
          <w:tcPr>
            <w:tcW w:w="1620" w:type="dxa"/>
            <w:noWrap/>
            <w:vAlign w:val="center"/>
            <w:hideMark/>
          </w:tcPr>
          <w:p w14:paraId="26A6CF1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9.7</w:t>
            </w:r>
          </w:p>
        </w:tc>
        <w:tc>
          <w:tcPr>
            <w:tcW w:w="1236" w:type="dxa"/>
            <w:noWrap/>
            <w:vAlign w:val="center"/>
            <w:hideMark/>
          </w:tcPr>
          <w:p w14:paraId="68629AD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9.4</w:t>
            </w:r>
          </w:p>
        </w:tc>
        <w:tc>
          <w:tcPr>
            <w:tcW w:w="1580" w:type="dxa"/>
            <w:noWrap/>
            <w:vAlign w:val="center"/>
            <w:hideMark/>
          </w:tcPr>
          <w:p w14:paraId="29D9FD0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11.6</w:t>
            </w:r>
          </w:p>
        </w:tc>
      </w:tr>
      <w:tr w:rsidR="003538CF" w:rsidRPr="003538CF" w14:paraId="47E4970A" w14:textId="77777777" w:rsidTr="00A3551C">
        <w:trPr>
          <w:trHeight w:val="20"/>
        </w:trPr>
        <w:tc>
          <w:tcPr>
            <w:tcW w:w="940" w:type="dxa"/>
            <w:noWrap/>
            <w:vAlign w:val="center"/>
            <w:hideMark/>
          </w:tcPr>
          <w:p w14:paraId="25F807D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lastRenderedPageBreak/>
              <w:t>ULLB</w:t>
            </w:r>
          </w:p>
        </w:tc>
        <w:tc>
          <w:tcPr>
            <w:tcW w:w="1620" w:type="dxa"/>
            <w:noWrap/>
            <w:vAlign w:val="center"/>
            <w:hideMark/>
          </w:tcPr>
          <w:p w14:paraId="3750D377"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10.4</w:t>
            </w:r>
          </w:p>
        </w:tc>
        <w:tc>
          <w:tcPr>
            <w:tcW w:w="1236" w:type="dxa"/>
            <w:noWrap/>
            <w:vAlign w:val="center"/>
            <w:hideMark/>
          </w:tcPr>
          <w:p w14:paraId="32CD3D5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10.2</w:t>
            </w:r>
          </w:p>
        </w:tc>
        <w:tc>
          <w:tcPr>
            <w:tcW w:w="1580" w:type="dxa"/>
            <w:noWrap/>
            <w:vAlign w:val="center"/>
            <w:hideMark/>
          </w:tcPr>
          <w:p w14:paraId="06B72CE4"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11.3</w:t>
            </w:r>
          </w:p>
        </w:tc>
      </w:tr>
      <w:tr w:rsidR="003538CF" w:rsidRPr="003538CF" w14:paraId="5EB2E078" w14:textId="77777777" w:rsidTr="00A3551C">
        <w:trPr>
          <w:trHeight w:val="20"/>
        </w:trPr>
        <w:tc>
          <w:tcPr>
            <w:tcW w:w="940" w:type="dxa"/>
            <w:noWrap/>
            <w:vAlign w:val="center"/>
            <w:hideMark/>
          </w:tcPr>
          <w:p w14:paraId="278331A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YKB</w:t>
            </w:r>
          </w:p>
        </w:tc>
        <w:tc>
          <w:tcPr>
            <w:tcW w:w="1620" w:type="dxa"/>
            <w:noWrap/>
            <w:vAlign w:val="center"/>
            <w:hideMark/>
          </w:tcPr>
          <w:p w14:paraId="6F139C8A"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194.9</w:t>
            </w:r>
          </w:p>
        </w:tc>
        <w:tc>
          <w:tcPr>
            <w:tcW w:w="1236" w:type="dxa"/>
            <w:noWrap/>
            <w:vAlign w:val="center"/>
            <w:hideMark/>
          </w:tcPr>
          <w:p w14:paraId="5E695D08"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194.9</w:t>
            </w:r>
          </w:p>
        </w:tc>
        <w:tc>
          <w:tcPr>
            <w:tcW w:w="1580" w:type="dxa"/>
            <w:noWrap/>
            <w:vAlign w:val="center"/>
            <w:hideMark/>
          </w:tcPr>
          <w:p w14:paraId="0B22E25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194.1</w:t>
            </w:r>
          </w:p>
        </w:tc>
      </w:tr>
      <w:tr w:rsidR="003538CF" w:rsidRPr="003538CF" w14:paraId="40AA2795" w14:textId="77777777" w:rsidTr="00A3551C">
        <w:trPr>
          <w:trHeight w:val="20"/>
        </w:trPr>
        <w:tc>
          <w:tcPr>
            <w:tcW w:w="940" w:type="dxa"/>
            <w:noWrap/>
            <w:vAlign w:val="center"/>
            <w:hideMark/>
          </w:tcPr>
          <w:p w14:paraId="0F5A426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YNCB</w:t>
            </w:r>
          </w:p>
        </w:tc>
        <w:tc>
          <w:tcPr>
            <w:tcW w:w="1620" w:type="dxa"/>
            <w:noWrap/>
            <w:vAlign w:val="center"/>
            <w:hideMark/>
          </w:tcPr>
          <w:p w14:paraId="14B1FEA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309.0</w:t>
            </w:r>
          </w:p>
        </w:tc>
        <w:tc>
          <w:tcPr>
            <w:tcW w:w="1236" w:type="dxa"/>
            <w:noWrap/>
            <w:vAlign w:val="center"/>
            <w:hideMark/>
          </w:tcPr>
          <w:p w14:paraId="0B82031D"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309.1</w:t>
            </w:r>
          </w:p>
        </w:tc>
        <w:tc>
          <w:tcPr>
            <w:tcW w:w="1580" w:type="dxa"/>
            <w:noWrap/>
            <w:vAlign w:val="center"/>
            <w:hideMark/>
          </w:tcPr>
          <w:p w14:paraId="15BE31D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309.1</w:t>
            </w:r>
          </w:p>
        </w:tc>
      </w:tr>
      <w:tr w:rsidR="003538CF" w:rsidRPr="003538CF" w14:paraId="690E0D47" w14:textId="77777777" w:rsidTr="00A3551C">
        <w:trPr>
          <w:trHeight w:val="20"/>
        </w:trPr>
        <w:tc>
          <w:tcPr>
            <w:tcW w:w="940" w:type="dxa"/>
            <w:noWrap/>
            <w:vAlign w:val="center"/>
            <w:hideMark/>
          </w:tcPr>
          <w:p w14:paraId="5ABD4ACE"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YNCB</w:t>
            </w:r>
          </w:p>
        </w:tc>
        <w:tc>
          <w:tcPr>
            <w:tcW w:w="1620" w:type="dxa"/>
            <w:noWrap/>
            <w:vAlign w:val="center"/>
            <w:hideMark/>
          </w:tcPr>
          <w:p w14:paraId="2AEBAC36"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21.0</w:t>
            </w:r>
          </w:p>
        </w:tc>
        <w:tc>
          <w:tcPr>
            <w:tcW w:w="1236" w:type="dxa"/>
            <w:noWrap/>
            <w:vAlign w:val="center"/>
            <w:hideMark/>
          </w:tcPr>
          <w:p w14:paraId="2E3A5242"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20.8</w:t>
            </w:r>
          </w:p>
        </w:tc>
        <w:tc>
          <w:tcPr>
            <w:tcW w:w="1580" w:type="dxa"/>
            <w:noWrap/>
            <w:vAlign w:val="center"/>
            <w:hideMark/>
          </w:tcPr>
          <w:p w14:paraId="0E728220"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22.1</w:t>
            </w:r>
          </w:p>
        </w:tc>
      </w:tr>
      <w:tr w:rsidR="00BC6B3E" w:rsidRPr="003538CF" w14:paraId="71BF4E3A" w14:textId="77777777" w:rsidTr="00A3551C">
        <w:trPr>
          <w:trHeight w:val="20"/>
        </w:trPr>
        <w:tc>
          <w:tcPr>
            <w:tcW w:w="940" w:type="dxa"/>
            <w:noWrap/>
            <w:vAlign w:val="center"/>
            <w:hideMark/>
          </w:tcPr>
          <w:p w14:paraId="5B205B45"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YSB</w:t>
            </w:r>
          </w:p>
        </w:tc>
        <w:tc>
          <w:tcPr>
            <w:tcW w:w="1620" w:type="dxa"/>
            <w:noWrap/>
            <w:vAlign w:val="center"/>
            <w:hideMark/>
          </w:tcPr>
          <w:p w14:paraId="035A5749"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13.6</w:t>
            </w:r>
          </w:p>
        </w:tc>
        <w:tc>
          <w:tcPr>
            <w:tcW w:w="1236" w:type="dxa"/>
            <w:noWrap/>
            <w:vAlign w:val="center"/>
            <w:hideMark/>
          </w:tcPr>
          <w:p w14:paraId="3BD3509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13.8</w:t>
            </w:r>
          </w:p>
        </w:tc>
        <w:tc>
          <w:tcPr>
            <w:tcW w:w="1580" w:type="dxa"/>
            <w:noWrap/>
            <w:vAlign w:val="center"/>
            <w:hideMark/>
          </w:tcPr>
          <w:p w14:paraId="34C80FEB" w14:textId="77777777" w:rsidR="00BC6B3E" w:rsidRPr="003538CF" w:rsidRDefault="00BC6B3E">
            <w:pPr>
              <w:widowControl/>
              <w:wordWrap/>
              <w:autoSpaceDE/>
              <w:autoSpaceDN/>
              <w:spacing w:after="160" w:line="259" w:lineRule="auto"/>
              <w:jc w:val="center"/>
              <w:rPr>
                <w:rFonts w:ascii="Times New Roman" w:hAnsi="Times New Roman"/>
                <w:color w:val="000000" w:themeColor="text1"/>
                <w:kern w:val="0"/>
                <w:sz w:val="16"/>
                <w:szCs w:val="16"/>
                <w:lang w:eastAsia="ko-KR"/>
              </w:rPr>
            </w:pPr>
            <w:r w:rsidRPr="003538CF">
              <w:rPr>
                <w:rFonts w:ascii="Times New Roman" w:hAnsi="Times New Roman"/>
                <w:color w:val="000000" w:themeColor="text1"/>
                <w:kern w:val="0"/>
                <w:sz w:val="16"/>
                <w:szCs w:val="16"/>
                <w:lang w:eastAsia="ko-KR"/>
              </w:rPr>
              <w:t>13.8</w:t>
            </w:r>
          </w:p>
        </w:tc>
      </w:tr>
    </w:tbl>
    <w:p w14:paraId="519F4F75" w14:textId="77777777" w:rsidR="005D3063" w:rsidRPr="003538CF" w:rsidRDefault="005D3063" w:rsidP="00F12E15">
      <w:pPr>
        <w:widowControl/>
        <w:wordWrap/>
        <w:autoSpaceDE/>
        <w:autoSpaceDN/>
        <w:spacing w:line="480" w:lineRule="auto"/>
        <w:rPr>
          <w:rFonts w:ascii="Times New Roman" w:hAnsi="Times New Roman"/>
          <w:color w:val="000000" w:themeColor="text1"/>
          <w:kern w:val="0"/>
          <w:sz w:val="24"/>
          <w:szCs w:val="24"/>
          <w:lang w:eastAsia="ko-KR"/>
        </w:rPr>
      </w:pPr>
    </w:p>
    <w:p w14:paraId="24E4AB54" w14:textId="49394478" w:rsidR="007A64CB" w:rsidRPr="003538CF" w:rsidRDefault="007A64CB" w:rsidP="00F12E15">
      <w:pPr>
        <w:widowControl/>
        <w:wordWrap/>
        <w:autoSpaceDE/>
        <w:autoSpaceDN/>
        <w:spacing w:line="480" w:lineRule="auto"/>
        <w:rPr>
          <w:rFonts w:ascii="Times New Roman" w:hAnsi="Times New Roman"/>
          <w:color w:val="000000" w:themeColor="text1"/>
          <w:kern w:val="0"/>
          <w:sz w:val="24"/>
          <w:szCs w:val="24"/>
          <w:lang w:eastAsia="ko-KR"/>
        </w:rPr>
      </w:pPr>
      <w:r w:rsidRPr="003538CF">
        <w:rPr>
          <w:rFonts w:ascii="Times New Roman" w:hAnsi="Times New Roman"/>
          <w:color w:val="000000" w:themeColor="text1"/>
          <w:sz w:val="24"/>
          <w:szCs w:val="24"/>
        </w:rPr>
        <w:t>The orientation angle ranges from 0° to 360° with clockwise direction, and our values indicate the angles that we need to correct from the misaligned north.</w:t>
      </w:r>
    </w:p>
    <w:p w14:paraId="3976D28A" w14:textId="7B0DB907" w:rsidR="007E2653" w:rsidRPr="003538CF" w:rsidRDefault="007E2653">
      <w:pPr>
        <w:widowControl/>
        <w:wordWrap/>
        <w:autoSpaceDE/>
        <w:autoSpaceDN/>
        <w:rPr>
          <w:rFonts w:ascii="Times New Roman" w:hAnsi="Times New Roman"/>
          <w:color w:val="000000" w:themeColor="text1"/>
          <w:kern w:val="0"/>
          <w:sz w:val="24"/>
          <w:szCs w:val="24"/>
          <w:lang w:eastAsia="ko-KR"/>
        </w:rPr>
      </w:pPr>
      <w:r w:rsidRPr="003538CF">
        <w:rPr>
          <w:rFonts w:ascii="Times New Roman" w:hAnsi="Times New Roman"/>
          <w:color w:val="000000" w:themeColor="text1"/>
          <w:kern w:val="0"/>
          <w:sz w:val="24"/>
          <w:szCs w:val="24"/>
          <w:lang w:eastAsia="ko-KR"/>
        </w:rPr>
        <w:br w:type="page"/>
      </w:r>
    </w:p>
    <w:p w14:paraId="58802B6A" w14:textId="0B692068" w:rsidR="007E2653" w:rsidRPr="003538CF" w:rsidRDefault="00A6066B" w:rsidP="00F12E15">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rPr>
        <w:lastRenderedPageBreak/>
        <w:drawing>
          <wp:inline distT="0" distB="0" distL="0" distR="0" wp14:anchorId="5B0CFD30" wp14:editId="106DEE2D">
            <wp:extent cx="4271505" cy="6146800"/>
            <wp:effectExtent l="0" t="0" r="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8597" cy="6171396"/>
                    </a:xfrm>
                    <a:prstGeom prst="rect">
                      <a:avLst/>
                    </a:prstGeom>
                  </pic:spPr>
                </pic:pic>
              </a:graphicData>
            </a:graphic>
          </wp:inline>
        </w:drawing>
      </w:r>
    </w:p>
    <w:p w14:paraId="4175AA79" w14:textId="47814A06" w:rsidR="00CC59EC" w:rsidRPr="003538CF" w:rsidRDefault="007E2653" w:rsidP="00DB3453">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Figure S1</w:t>
      </w:r>
      <w:r w:rsidRPr="003538CF">
        <w:rPr>
          <w:rFonts w:ascii="Times New Roman" w:hAnsi="Times New Roman"/>
          <w:color w:val="000000" w:themeColor="text1"/>
          <w:sz w:val="24"/>
          <w:szCs w:val="24"/>
        </w:rPr>
        <w:t xml:space="preserve">. Synthetic test results showing means and </w:t>
      </w:r>
      <w:r w:rsidR="00CD5EA1" w:rsidRPr="003538CF">
        <w:rPr>
          <w:rFonts w:ascii="Times New Roman" w:hAnsi="Times New Roman"/>
          <w:color w:val="000000" w:themeColor="text1"/>
          <w:sz w:val="24"/>
          <w:szCs w:val="24"/>
        </w:rPr>
        <w:t xml:space="preserve">five </w:t>
      </w:r>
      <w:r w:rsidRPr="003538CF">
        <w:rPr>
          <w:rFonts w:ascii="Times New Roman" w:hAnsi="Times New Roman"/>
          <w:color w:val="000000" w:themeColor="text1"/>
          <w:sz w:val="24"/>
          <w:szCs w:val="24"/>
        </w:rPr>
        <w:t xml:space="preserve">harmonic terms of both R- and T-RFs in the case of full (a) and </w:t>
      </w:r>
      <w:r w:rsidRPr="003538CF">
        <w:rPr>
          <w:rFonts w:ascii="Times New Roman" w:hAnsi="Times New Roman"/>
          <w:noProof/>
          <w:color w:val="000000" w:themeColor="text1"/>
          <w:sz w:val="24"/>
          <w:szCs w:val="24"/>
        </w:rPr>
        <w:t>poor</w:t>
      </w:r>
      <w:r w:rsidRPr="003538CF">
        <w:rPr>
          <w:rFonts w:ascii="Times New Roman" w:hAnsi="Times New Roman"/>
          <w:color w:val="000000" w:themeColor="text1"/>
          <w:sz w:val="24"/>
          <w:szCs w:val="24"/>
        </w:rPr>
        <w:t xml:space="preserve"> (b) back-azimuthal coverage of earthquakes. We use the model with the </w:t>
      </w:r>
      <w:r w:rsidRPr="003538CF">
        <w:rPr>
          <w:rFonts w:ascii="Times New Roman" w:hAnsi="Times New Roman"/>
          <w:noProof/>
          <w:color w:val="000000" w:themeColor="text1"/>
          <w:sz w:val="24"/>
          <w:szCs w:val="24"/>
        </w:rPr>
        <w:t>3</w:t>
      </w:r>
      <w:r w:rsidRPr="003538CF">
        <w:rPr>
          <w:rFonts w:ascii="Times New Roman" w:hAnsi="Times New Roman"/>
          <w:color w:val="000000" w:themeColor="text1"/>
          <w:sz w:val="24"/>
          <w:szCs w:val="24"/>
        </w:rPr>
        <w:t xml:space="preserve"> km-thick </w:t>
      </w:r>
      <w:r w:rsidRPr="003538CF">
        <w:rPr>
          <w:rFonts w:ascii="Times New Roman" w:hAnsi="Times New Roman"/>
          <w:noProof/>
          <w:color w:val="000000" w:themeColor="text1"/>
          <w:sz w:val="24"/>
          <w:szCs w:val="24"/>
        </w:rPr>
        <w:t>topmost</w:t>
      </w:r>
      <w:r w:rsidRPr="003538CF">
        <w:rPr>
          <w:rFonts w:ascii="Times New Roman" w:hAnsi="Times New Roman"/>
          <w:color w:val="000000" w:themeColor="text1"/>
          <w:sz w:val="24"/>
          <w:szCs w:val="24"/>
        </w:rPr>
        <w:t xml:space="preserve"> anisotropic layer (Fig. </w:t>
      </w:r>
      <w:r w:rsidR="00D16F3D" w:rsidRPr="003538CF">
        <w:rPr>
          <w:rFonts w:ascii="Times New Roman" w:hAnsi="Times New Roman"/>
          <w:color w:val="000000" w:themeColor="text1"/>
          <w:sz w:val="24"/>
          <w:szCs w:val="24"/>
        </w:rPr>
        <w:t>3</w:t>
      </w:r>
      <w:r w:rsidR="00B91B13" w:rsidRPr="003538CF">
        <w:rPr>
          <w:rFonts w:ascii="Times New Roman" w:hAnsi="Times New Roman"/>
          <w:color w:val="000000" w:themeColor="text1"/>
          <w:sz w:val="24"/>
          <w:szCs w:val="24"/>
        </w:rPr>
        <w:t>d</w:t>
      </w:r>
      <w:r w:rsidRPr="003538CF">
        <w:rPr>
          <w:rFonts w:ascii="Times New Roman" w:hAnsi="Times New Roman"/>
          <w:color w:val="000000" w:themeColor="text1"/>
          <w:sz w:val="24"/>
          <w:szCs w:val="24"/>
        </w:rPr>
        <w:t>) to compute the R- and T-RFs (left panel), and their means and harmonic</w:t>
      </w:r>
      <w:r w:rsidR="00CD5EA1" w:rsidRPr="003538CF">
        <w:rPr>
          <w:rFonts w:ascii="Times New Roman" w:hAnsi="Times New Roman"/>
          <w:color w:val="000000" w:themeColor="text1"/>
          <w:sz w:val="24"/>
          <w:szCs w:val="24"/>
        </w:rPr>
        <w:t xml:space="preserve"> term</w:t>
      </w:r>
      <w:r w:rsidRPr="003538CF">
        <w:rPr>
          <w:rFonts w:ascii="Times New Roman" w:hAnsi="Times New Roman"/>
          <w:color w:val="000000" w:themeColor="text1"/>
          <w:sz w:val="24"/>
          <w:szCs w:val="24"/>
        </w:rPr>
        <w:t xml:space="preserve">s (right panel). The RF </w:t>
      </w:r>
      <w:r w:rsidRPr="003538CF">
        <w:rPr>
          <w:rFonts w:ascii="Times New Roman" w:hAnsi="Times New Roman"/>
          <w:noProof/>
          <w:color w:val="000000" w:themeColor="text1"/>
          <w:sz w:val="24"/>
          <w:szCs w:val="24"/>
        </w:rPr>
        <w:t>is sampled</w:t>
      </w:r>
      <w:r w:rsidRPr="003538CF">
        <w:rPr>
          <w:rFonts w:ascii="Times New Roman" w:hAnsi="Times New Roman"/>
          <w:color w:val="000000" w:themeColor="text1"/>
          <w:sz w:val="24"/>
          <w:szCs w:val="24"/>
        </w:rPr>
        <w:t xml:space="preserve"> with an interval of 5° in back azimuth. </w:t>
      </w:r>
    </w:p>
    <w:p w14:paraId="3F4AAB3D" w14:textId="52ECD1E9" w:rsidR="00E56A0B" w:rsidRPr="003538CF" w:rsidRDefault="00E56A0B" w:rsidP="00DB3453">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sz w:val="24"/>
          <w:szCs w:val="24"/>
        </w:rPr>
        <w:lastRenderedPageBreak/>
        <w:drawing>
          <wp:inline distT="0" distB="0" distL="0" distR="0" wp14:anchorId="40261015" wp14:editId="38A2A6FC">
            <wp:extent cx="5934075" cy="1925955"/>
            <wp:effectExtent l="0" t="0" r="9525" b="4445"/>
            <wp:docPr id="1" name="Picture 1" descr="Macintosh HD:Users:ykim:Desktop:Screen Shot 2017-07-22 at 11.5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kim:Desktop:Screen Shot 2017-07-22 at 11.51.52 AM.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34075" cy="1925955"/>
                    </a:xfrm>
                    <a:prstGeom prst="rect">
                      <a:avLst/>
                    </a:prstGeom>
                    <a:noFill/>
                    <a:ln>
                      <a:noFill/>
                    </a:ln>
                  </pic:spPr>
                </pic:pic>
              </a:graphicData>
            </a:graphic>
          </wp:inline>
        </w:drawing>
      </w:r>
    </w:p>
    <w:p w14:paraId="028CA175" w14:textId="6506287D" w:rsidR="0019094B" w:rsidRPr="003538CF" w:rsidRDefault="00DB2653" w:rsidP="00DB3453">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Figure S</w:t>
      </w:r>
      <w:r w:rsidR="00A222F1" w:rsidRPr="003538CF">
        <w:rPr>
          <w:rFonts w:ascii="Times New Roman" w:hAnsi="Times New Roman"/>
          <w:b/>
          <w:color w:val="000000" w:themeColor="text1"/>
          <w:sz w:val="24"/>
          <w:szCs w:val="24"/>
        </w:rPr>
        <w:t>2</w:t>
      </w:r>
      <w:r w:rsidRPr="003538CF">
        <w:rPr>
          <w:rFonts w:ascii="Times New Roman" w:hAnsi="Times New Roman"/>
          <w:color w:val="000000" w:themeColor="text1"/>
          <w:sz w:val="24"/>
          <w:szCs w:val="24"/>
        </w:rPr>
        <w:t>. Distribution of teleseismic earthquakes in spatial and temporal scales, recorded from the OBS J61C (Cascadia Ini</w:t>
      </w:r>
      <w:r w:rsidR="0043496B" w:rsidRPr="003538CF">
        <w:rPr>
          <w:rFonts w:ascii="Times New Roman" w:hAnsi="Times New Roman"/>
          <w:color w:val="000000" w:themeColor="text1"/>
          <w:sz w:val="24"/>
          <w:szCs w:val="24"/>
        </w:rPr>
        <w:t>ti</w:t>
      </w:r>
      <w:r w:rsidRPr="003538CF">
        <w:rPr>
          <w:rFonts w:ascii="Times New Roman" w:hAnsi="Times New Roman"/>
          <w:color w:val="000000" w:themeColor="text1"/>
          <w:sz w:val="24"/>
          <w:szCs w:val="24"/>
        </w:rPr>
        <w:t xml:space="preserve">ative; Toomey </w:t>
      </w:r>
      <w:r w:rsidRPr="003538CF">
        <w:rPr>
          <w:rFonts w:ascii="Times New Roman" w:hAnsi="Times New Roman"/>
          <w:i/>
          <w:color w:val="000000" w:themeColor="text1"/>
          <w:sz w:val="24"/>
          <w:szCs w:val="24"/>
        </w:rPr>
        <w:t>et al</w:t>
      </w:r>
      <w:r w:rsidRPr="003538CF">
        <w:rPr>
          <w:rFonts w:ascii="Times New Roman" w:hAnsi="Times New Roman"/>
          <w:color w:val="000000" w:themeColor="text1"/>
          <w:sz w:val="24"/>
          <w:szCs w:val="24"/>
        </w:rPr>
        <w:t xml:space="preserve">., 2014). (a) The numbers of earthquakes for </w:t>
      </w:r>
      <w:r w:rsidRPr="003538CF">
        <w:rPr>
          <w:rFonts w:ascii="Times New Roman" w:hAnsi="Times New Roman"/>
          <w:i/>
          <w:color w:val="000000" w:themeColor="text1"/>
          <w:sz w:val="24"/>
          <w:szCs w:val="24"/>
        </w:rPr>
        <w:t>P</w:t>
      </w:r>
      <w:r w:rsidRPr="003538CF">
        <w:rPr>
          <w:rFonts w:ascii="Times New Roman" w:hAnsi="Times New Roman"/>
          <w:color w:val="000000" w:themeColor="text1"/>
          <w:sz w:val="24"/>
          <w:szCs w:val="24"/>
        </w:rPr>
        <w:t xml:space="preserve"> and </w:t>
      </w:r>
      <w:r w:rsidRPr="003538CF">
        <w:rPr>
          <w:rFonts w:ascii="Times New Roman" w:hAnsi="Times New Roman"/>
          <w:i/>
          <w:color w:val="000000" w:themeColor="text1"/>
          <w:sz w:val="24"/>
          <w:szCs w:val="24"/>
        </w:rPr>
        <w:t>PP</w:t>
      </w:r>
      <w:r w:rsidRPr="003538CF">
        <w:rPr>
          <w:rFonts w:ascii="Times New Roman" w:hAnsi="Times New Roman"/>
          <w:color w:val="000000" w:themeColor="text1"/>
          <w:sz w:val="24"/>
          <w:szCs w:val="24"/>
        </w:rPr>
        <w:t xml:space="preserve"> phases are </w:t>
      </w:r>
      <w:r w:rsidR="00A222F1" w:rsidRPr="003538CF">
        <w:rPr>
          <w:rFonts w:ascii="Times New Roman" w:hAnsi="Times New Roman"/>
          <w:color w:val="000000" w:themeColor="text1"/>
          <w:sz w:val="24"/>
          <w:szCs w:val="24"/>
        </w:rPr>
        <w:t>276</w:t>
      </w:r>
      <w:r w:rsidRPr="003538CF">
        <w:rPr>
          <w:rFonts w:ascii="Times New Roman" w:hAnsi="Times New Roman"/>
          <w:color w:val="000000" w:themeColor="text1"/>
          <w:sz w:val="24"/>
          <w:szCs w:val="24"/>
        </w:rPr>
        <w:t xml:space="preserve"> and </w:t>
      </w:r>
      <w:r w:rsidR="00A222F1" w:rsidRPr="003538CF">
        <w:rPr>
          <w:rFonts w:ascii="Times New Roman" w:hAnsi="Times New Roman"/>
          <w:color w:val="000000" w:themeColor="text1"/>
          <w:sz w:val="24"/>
          <w:szCs w:val="24"/>
        </w:rPr>
        <w:t>95</w:t>
      </w:r>
      <w:r w:rsidRPr="003538CF">
        <w:rPr>
          <w:rFonts w:ascii="Times New Roman" w:hAnsi="Times New Roman"/>
          <w:color w:val="000000" w:themeColor="text1"/>
          <w:sz w:val="24"/>
          <w:szCs w:val="24"/>
        </w:rPr>
        <w:t>, respectively, in 20</w:t>
      </w:r>
      <w:r w:rsidR="009556F0" w:rsidRPr="003538CF">
        <w:rPr>
          <w:rFonts w:ascii="Times New Roman" w:hAnsi="Times New Roman"/>
          <w:color w:val="000000" w:themeColor="text1"/>
          <w:sz w:val="24"/>
          <w:szCs w:val="24"/>
        </w:rPr>
        <w:t>13</w:t>
      </w:r>
      <w:r w:rsidRPr="003538CF">
        <w:rPr>
          <w:rFonts w:ascii="Times New Roman" w:eastAsia="MS Gothic" w:hAnsi="Times New Roman"/>
          <w:color w:val="000000" w:themeColor="text1"/>
          <w:sz w:val="24"/>
          <w:szCs w:val="24"/>
        </w:rPr>
        <w:t>−</w:t>
      </w:r>
      <w:r w:rsidRPr="003538CF">
        <w:rPr>
          <w:rFonts w:ascii="Times New Roman" w:hAnsi="Times New Roman"/>
          <w:color w:val="000000" w:themeColor="text1"/>
          <w:sz w:val="24"/>
          <w:szCs w:val="24"/>
        </w:rPr>
        <w:t>20</w:t>
      </w:r>
      <w:r w:rsidR="009556F0" w:rsidRPr="003538CF">
        <w:rPr>
          <w:rFonts w:ascii="Times New Roman" w:hAnsi="Times New Roman"/>
          <w:color w:val="000000" w:themeColor="text1"/>
          <w:sz w:val="24"/>
          <w:szCs w:val="24"/>
        </w:rPr>
        <w:t>14</w:t>
      </w:r>
      <w:r w:rsidRPr="003538CF">
        <w:rPr>
          <w:rFonts w:ascii="Times New Roman" w:hAnsi="Times New Roman"/>
          <w:color w:val="000000" w:themeColor="text1"/>
          <w:sz w:val="24"/>
          <w:szCs w:val="24"/>
        </w:rPr>
        <w:t xml:space="preserve">. </w:t>
      </w:r>
      <w:r w:rsidRPr="003538CF">
        <w:rPr>
          <w:rFonts w:ascii="Times New Roman" w:hAnsi="Times New Roman"/>
          <w:noProof/>
          <w:color w:val="000000" w:themeColor="text1"/>
          <w:sz w:val="24"/>
          <w:szCs w:val="24"/>
        </w:rPr>
        <w:t>The location of the station is indicated by a red rectangle</w:t>
      </w:r>
      <w:r w:rsidRPr="003538CF">
        <w:rPr>
          <w:rFonts w:ascii="Times New Roman" w:hAnsi="Times New Roman"/>
          <w:color w:val="000000" w:themeColor="text1"/>
          <w:sz w:val="24"/>
          <w:szCs w:val="24"/>
        </w:rPr>
        <w:t xml:space="preserve">. (b) Cumulative coverage in back-azimuth ray coverage for </w:t>
      </w:r>
      <w:r w:rsidR="00AD331E" w:rsidRPr="003538CF">
        <w:rPr>
          <w:rFonts w:ascii="Times New Roman" w:hAnsi="Times New Roman"/>
          <w:noProof/>
          <w:color w:val="000000" w:themeColor="text1"/>
          <w:sz w:val="24"/>
          <w:szCs w:val="24"/>
        </w:rPr>
        <w:t>9</w:t>
      </w:r>
      <w:r w:rsidR="00AD331E" w:rsidRPr="003538CF">
        <w:rPr>
          <w:rFonts w:ascii="Times New Roman" w:hAnsi="Times New Roman"/>
          <w:color w:val="000000" w:themeColor="text1"/>
          <w:sz w:val="24"/>
          <w:szCs w:val="24"/>
        </w:rPr>
        <w:t xml:space="preserve"> months</w:t>
      </w:r>
      <w:r w:rsidRPr="003538CF">
        <w:rPr>
          <w:rFonts w:ascii="Times New Roman" w:hAnsi="Times New Roman"/>
          <w:color w:val="000000" w:themeColor="text1"/>
          <w:sz w:val="24"/>
          <w:szCs w:val="24"/>
        </w:rPr>
        <w:t xml:space="preserve">, discretized in 72 bins, after September 2013. (c) </w:t>
      </w:r>
      <w:r w:rsidRPr="003538CF">
        <w:rPr>
          <w:rFonts w:ascii="Times New Roman" w:hAnsi="Times New Roman"/>
          <w:noProof/>
          <w:color w:val="000000" w:themeColor="text1"/>
          <w:sz w:val="24"/>
          <w:szCs w:val="24"/>
        </w:rPr>
        <w:t>Distribution</w:t>
      </w:r>
      <w:r w:rsidRPr="003538CF">
        <w:rPr>
          <w:rFonts w:ascii="Times New Roman" w:hAnsi="Times New Roman"/>
          <w:color w:val="000000" w:themeColor="text1"/>
          <w:sz w:val="24"/>
          <w:szCs w:val="24"/>
        </w:rPr>
        <w:t xml:space="preserve"> of the back</w:t>
      </w:r>
      <w:r w:rsidR="00F26C52" w:rsidRPr="003538CF">
        <w:rPr>
          <w:rFonts w:ascii="Times New Roman" w:hAnsi="Times New Roman"/>
          <w:color w:val="000000" w:themeColor="text1"/>
          <w:sz w:val="24"/>
          <w:szCs w:val="24"/>
        </w:rPr>
        <w:t xml:space="preserve"> </w:t>
      </w:r>
      <w:r w:rsidRPr="003538CF">
        <w:rPr>
          <w:rFonts w:ascii="Times New Roman" w:hAnsi="Times New Roman"/>
          <w:color w:val="000000" w:themeColor="text1"/>
          <w:sz w:val="24"/>
          <w:szCs w:val="24"/>
        </w:rPr>
        <w:t xml:space="preserve">azimuth and slowness of the earthquake in (b). </w:t>
      </w:r>
    </w:p>
    <w:p w14:paraId="0036057E" w14:textId="77777777" w:rsidR="00433230" w:rsidRPr="003538CF" w:rsidRDefault="00433230" w:rsidP="00DB3453">
      <w:pPr>
        <w:widowControl/>
        <w:wordWrap/>
        <w:autoSpaceDE/>
        <w:autoSpaceDN/>
        <w:spacing w:line="480" w:lineRule="auto"/>
        <w:rPr>
          <w:rFonts w:ascii="Times New Roman" w:hAnsi="Times New Roman"/>
          <w:color w:val="000000" w:themeColor="text1"/>
          <w:sz w:val="24"/>
          <w:szCs w:val="24"/>
        </w:rPr>
      </w:pPr>
    </w:p>
    <w:p w14:paraId="71DEE8F7" w14:textId="77777777" w:rsidR="00433230" w:rsidRPr="003538CF" w:rsidRDefault="00433230" w:rsidP="00DB3453">
      <w:pPr>
        <w:widowControl/>
        <w:wordWrap/>
        <w:autoSpaceDE/>
        <w:autoSpaceDN/>
        <w:spacing w:line="480" w:lineRule="auto"/>
        <w:rPr>
          <w:rFonts w:ascii="Times New Roman" w:hAnsi="Times New Roman"/>
          <w:color w:val="000000" w:themeColor="text1"/>
          <w:sz w:val="24"/>
          <w:szCs w:val="24"/>
        </w:rPr>
      </w:pPr>
    </w:p>
    <w:p w14:paraId="71AEF370" w14:textId="77777777" w:rsidR="00433230" w:rsidRPr="003538CF" w:rsidRDefault="00433230">
      <w:pPr>
        <w:widowControl/>
        <w:wordWrap/>
        <w:autoSpaceDE/>
        <w:autoSpaceDN/>
        <w:rPr>
          <w:rFonts w:ascii="Times New Roman" w:hAnsi="Times New Roman"/>
          <w:color w:val="000000" w:themeColor="text1"/>
          <w:sz w:val="24"/>
          <w:szCs w:val="24"/>
        </w:rPr>
      </w:pPr>
      <w:r w:rsidRPr="003538CF">
        <w:rPr>
          <w:rFonts w:ascii="Times New Roman" w:hAnsi="Times New Roman"/>
          <w:color w:val="000000" w:themeColor="text1"/>
          <w:sz w:val="24"/>
          <w:szCs w:val="24"/>
        </w:rPr>
        <w:br w:type="page"/>
      </w:r>
    </w:p>
    <w:p w14:paraId="605C2810" w14:textId="4EE2CB04" w:rsidR="00433230" w:rsidRPr="003538CF" w:rsidRDefault="00F73594" w:rsidP="00A3551C">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sz w:val="24"/>
          <w:szCs w:val="24"/>
        </w:rPr>
        <w:lastRenderedPageBreak/>
        <w:drawing>
          <wp:inline distT="0" distB="0" distL="0" distR="0" wp14:anchorId="6D93251A" wp14:editId="644F32D9">
            <wp:extent cx="5943600" cy="3028315"/>
            <wp:effectExtent l="0" t="0" r="0" b="63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p.jpg"/>
                    <pic:cNvPicPr/>
                  </pic:nvPicPr>
                  <pic:blipFill>
                    <a:blip r:embed="rId11" cstate="print">
                      <a:extLst>
                        <a:ext uri="{28A0092B-C50C-407E-A947-70E740481C1C}">
                          <a14:useLocalDpi xmlns:a14="http://schemas.microsoft.com/office/drawing/2010/main"/>
                        </a:ext>
                      </a:extLst>
                    </a:blip>
                    <a:stretch>
                      <a:fillRect/>
                    </a:stretch>
                  </pic:blipFill>
                  <pic:spPr>
                    <a:xfrm>
                      <a:off x="0" y="0"/>
                      <a:ext cx="5943600" cy="3028315"/>
                    </a:xfrm>
                    <a:prstGeom prst="rect">
                      <a:avLst/>
                    </a:prstGeom>
                  </pic:spPr>
                </pic:pic>
              </a:graphicData>
            </a:graphic>
          </wp:inline>
        </w:drawing>
      </w:r>
    </w:p>
    <w:p w14:paraId="23F04196" w14:textId="477309F0" w:rsidR="00F73594" w:rsidRPr="003538CF" w:rsidRDefault="00F73594" w:rsidP="00A3551C">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872F8B" w:rsidRPr="003538CF">
        <w:rPr>
          <w:rFonts w:ascii="Times New Roman" w:hAnsi="Times New Roman"/>
          <w:b/>
          <w:color w:val="000000" w:themeColor="text1"/>
          <w:sz w:val="24"/>
          <w:szCs w:val="24"/>
        </w:rPr>
        <w:t>S3</w:t>
      </w:r>
      <w:r w:rsidRPr="003538CF">
        <w:rPr>
          <w:rFonts w:ascii="Times New Roman" w:hAnsi="Times New Roman"/>
          <w:b/>
          <w:color w:val="000000" w:themeColor="text1"/>
          <w:sz w:val="24"/>
          <w:szCs w:val="24"/>
        </w:rPr>
        <w:t>.</w:t>
      </w:r>
      <w:r w:rsidRPr="003538CF">
        <w:rPr>
          <w:rFonts w:ascii="Times New Roman" w:hAnsi="Times New Roman"/>
          <w:color w:val="000000" w:themeColor="text1"/>
          <w:sz w:val="24"/>
          <w:szCs w:val="24"/>
        </w:rPr>
        <w:t xml:space="preserve"> </w:t>
      </w:r>
      <w:r w:rsidR="00F26C52" w:rsidRPr="003538CF">
        <w:rPr>
          <w:rFonts w:ascii="Times New Roman" w:hAnsi="Times New Roman"/>
          <w:color w:val="000000" w:themeColor="text1"/>
          <w:sz w:val="24"/>
          <w:szCs w:val="24"/>
        </w:rPr>
        <w:t>O</w:t>
      </w:r>
      <w:r w:rsidRPr="003538CF">
        <w:rPr>
          <w:rFonts w:ascii="Times New Roman" w:hAnsi="Times New Roman"/>
          <w:color w:val="000000" w:themeColor="text1"/>
          <w:sz w:val="24"/>
          <w:szCs w:val="24"/>
        </w:rPr>
        <w:t>rientation</w:t>
      </w:r>
      <w:r w:rsidR="00F26C52" w:rsidRPr="003538CF">
        <w:rPr>
          <w:rFonts w:ascii="Times New Roman" w:hAnsi="Times New Roman"/>
          <w:color w:val="000000" w:themeColor="text1"/>
          <w:sz w:val="24"/>
          <w:szCs w:val="24"/>
        </w:rPr>
        <w:t xml:space="preserve"> estimations</w:t>
      </w:r>
      <w:r w:rsidRPr="003538CF">
        <w:rPr>
          <w:rFonts w:ascii="Times New Roman" w:hAnsi="Times New Roman"/>
          <w:color w:val="000000" w:themeColor="text1"/>
          <w:sz w:val="24"/>
          <w:szCs w:val="24"/>
        </w:rPr>
        <w:t xml:space="preserve"> using </w:t>
      </w:r>
      <w:r w:rsidR="00AD6438" w:rsidRPr="003538CF">
        <w:rPr>
          <w:rFonts w:ascii="Times New Roman" w:hAnsi="Times New Roman"/>
          <w:color w:val="000000" w:themeColor="text1"/>
          <w:sz w:val="24"/>
          <w:szCs w:val="24"/>
        </w:rPr>
        <w:t>various</w:t>
      </w:r>
      <w:r w:rsidRPr="003538CF">
        <w:rPr>
          <w:rFonts w:ascii="Times New Roman" w:hAnsi="Times New Roman"/>
          <w:color w:val="000000" w:themeColor="text1"/>
          <w:sz w:val="24"/>
          <w:szCs w:val="24"/>
        </w:rPr>
        <w:t xml:space="preserve"> half-widths in Gaussian lowpass filter for the station HSB. (a) Period of Jan</w:t>
      </w:r>
      <w:r w:rsidR="00DA0B94" w:rsidRPr="003538CF">
        <w:rPr>
          <w:rFonts w:ascii="Times New Roman" w:hAnsi="Times New Roman"/>
          <w:color w:val="000000" w:themeColor="text1"/>
          <w:sz w:val="24"/>
          <w:szCs w:val="24"/>
        </w:rPr>
        <w:t>uary</w:t>
      </w:r>
      <w:r w:rsidRPr="003538CF">
        <w:rPr>
          <w:rFonts w:ascii="Times New Roman" w:hAnsi="Times New Roman"/>
          <w:color w:val="000000" w:themeColor="text1"/>
          <w:sz w:val="24"/>
          <w:szCs w:val="24"/>
        </w:rPr>
        <w:t xml:space="preserve"> 2005‒Jan</w:t>
      </w:r>
      <w:r w:rsidR="00DA0B94" w:rsidRPr="003538CF">
        <w:rPr>
          <w:rFonts w:ascii="Times New Roman" w:hAnsi="Times New Roman"/>
          <w:color w:val="000000" w:themeColor="text1"/>
          <w:sz w:val="24"/>
          <w:szCs w:val="24"/>
        </w:rPr>
        <w:t>uary</w:t>
      </w:r>
      <w:r w:rsidRPr="003538CF">
        <w:rPr>
          <w:rFonts w:ascii="Times New Roman" w:hAnsi="Times New Roman"/>
          <w:color w:val="000000" w:themeColor="text1"/>
          <w:sz w:val="24"/>
          <w:szCs w:val="24"/>
        </w:rPr>
        <w:t xml:space="preserve"> 2007 and (b) period of Jan</w:t>
      </w:r>
      <w:r w:rsidR="000B099B" w:rsidRPr="003538CF">
        <w:rPr>
          <w:rFonts w:ascii="Times New Roman" w:hAnsi="Times New Roman"/>
          <w:color w:val="000000" w:themeColor="text1"/>
          <w:sz w:val="24"/>
          <w:szCs w:val="24"/>
        </w:rPr>
        <w:t>uary</w:t>
      </w:r>
      <w:r w:rsidRPr="003538CF">
        <w:rPr>
          <w:rFonts w:ascii="Times New Roman" w:hAnsi="Times New Roman"/>
          <w:color w:val="000000" w:themeColor="text1"/>
          <w:sz w:val="24"/>
          <w:szCs w:val="24"/>
        </w:rPr>
        <w:t xml:space="preserve"> 2008‒Jan</w:t>
      </w:r>
      <w:r w:rsidR="000B099B" w:rsidRPr="003538CF">
        <w:rPr>
          <w:rFonts w:ascii="Times New Roman" w:hAnsi="Times New Roman"/>
          <w:color w:val="000000" w:themeColor="text1"/>
          <w:sz w:val="24"/>
          <w:szCs w:val="24"/>
        </w:rPr>
        <w:t>uary</w:t>
      </w:r>
      <w:r w:rsidRPr="003538CF">
        <w:rPr>
          <w:rFonts w:ascii="Times New Roman" w:hAnsi="Times New Roman"/>
          <w:color w:val="000000" w:themeColor="text1"/>
          <w:sz w:val="24"/>
          <w:szCs w:val="24"/>
        </w:rPr>
        <w:t xml:space="preserve"> 2015. The infinity symbol means no filter. </w:t>
      </w:r>
    </w:p>
    <w:p w14:paraId="606619D4" w14:textId="77777777" w:rsidR="00433230" w:rsidRPr="003538CF" w:rsidRDefault="00433230" w:rsidP="00A3551C">
      <w:pPr>
        <w:widowControl/>
        <w:wordWrap/>
        <w:autoSpaceDE/>
        <w:autoSpaceDN/>
        <w:spacing w:line="480" w:lineRule="auto"/>
        <w:rPr>
          <w:rFonts w:ascii="Times New Roman" w:hAnsi="Times New Roman"/>
          <w:color w:val="000000" w:themeColor="text1"/>
          <w:sz w:val="24"/>
          <w:szCs w:val="24"/>
        </w:rPr>
      </w:pPr>
    </w:p>
    <w:p w14:paraId="31D3F88A" w14:textId="2CEBEB4F" w:rsidR="0019094B" w:rsidRPr="003538CF" w:rsidRDefault="0019094B">
      <w:pPr>
        <w:widowControl/>
        <w:wordWrap/>
        <w:autoSpaceDE/>
        <w:autoSpaceDN/>
        <w:rPr>
          <w:rFonts w:ascii="Times New Roman" w:hAnsi="Times New Roman"/>
          <w:color w:val="000000" w:themeColor="text1"/>
          <w:sz w:val="24"/>
          <w:szCs w:val="24"/>
        </w:rPr>
      </w:pPr>
      <w:r w:rsidRPr="003538CF">
        <w:rPr>
          <w:rFonts w:ascii="Times New Roman" w:hAnsi="Times New Roman"/>
          <w:color w:val="000000" w:themeColor="text1"/>
          <w:sz w:val="24"/>
          <w:szCs w:val="24"/>
        </w:rPr>
        <w:br w:type="page"/>
      </w:r>
    </w:p>
    <w:p w14:paraId="6DCB032C" w14:textId="77777777" w:rsidR="0019094B" w:rsidRPr="003538CF" w:rsidRDefault="0019094B" w:rsidP="0019094B">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sz w:val="24"/>
          <w:szCs w:val="24"/>
        </w:rPr>
        <w:lastRenderedPageBreak/>
        <w:drawing>
          <wp:inline distT="0" distB="0" distL="0" distR="0" wp14:anchorId="2C5BB664" wp14:editId="5570DF69">
            <wp:extent cx="4926965" cy="3275330"/>
            <wp:effectExtent l="0" t="0" r="6985" b="1270"/>
            <wp:docPr id="9" name="그림 9" descr="C:\Users\hbim\Dropbox\Orientation_Lim_Kim_2016\compilation\v35\fig\comp.HT1.mean\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im\Dropbox\Orientation_Lim_Kim_2016\compilation\v35\fig\comp.HT1.mean\tmp.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926965" cy="3275330"/>
                    </a:xfrm>
                    <a:prstGeom prst="rect">
                      <a:avLst/>
                    </a:prstGeom>
                    <a:noFill/>
                    <a:ln>
                      <a:noFill/>
                    </a:ln>
                  </pic:spPr>
                </pic:pic>
              </a:graphicData>
            </a:graphic>
          </wp:inline>
        </w:drawing>
      </w:r>
    </w:p>
    <w:p w14:paraId="55378A4C" w14:textId="384C30F5" w:rsidR="0019094B" w:rsidRPr="003538CF" w:rsidRDefault="0019094B" w:rsidP="00DB3453">
      <w:pPr>
        <w:widowControl/>
        <w:wordWrap/>
        <w:autoSpaceDE/>
        <w:autoSpaceDN/>
        <w:spacing w:line="480" w:lineRule="auto"/>
        <w:rPr>
          <w:rFonts w:ascii="Times New Roman" w:hAnsi="Times New Roman"/>
          <w:b/>
          <w:color w:val="000000" w:themeColor="text1"/>
          <w:sz w:val="24"/>
          <w:szCs w:val="24"/>
        </w:rPr>
      </w:pPr>
      <w:r w:rsidRPr="003538CF">
        <w:rPr>
          <w:rFonts w:ascii="Times New Roman" w:hAnsi="Times New Roman"/>
          <w:b/>
          <w:color w:val="000000" w:themeColor="text1"/>
          <w:sz w:val="24"/>
          <w:szCs w:val="24"/>
        </w:rPr>
        <w:t>Figure S</w:t>
      </w:r>
      <w:r w:rsidR="00380739" w:rsidRPr="003538CF">
        <w:rPr>
          <w:rFonts w:ascii="Times New Roman" w:hAnsi="Times New Roman"/>
          <w:b/>
          <w:color w:val="000000" w:themeColor="text1"/>
          <w:sz w:val="24"/>
          <w:szCs w:val="24"/>
        </w:rPr>
        <w:t>4</w:t>
      </w:r>
      <w:r w:rsidRPr="003538CF">
        <w:rPr>
          <w:rFonts w:ascii="Times New Roman" w:hAnsi="Times New Roman"/>
          <w:color w:val="000000" w:themeColor="text1"/>
          <w:sz w:val="24"/>
          <w:szCs w:val="24"/>
        </w:rPr>
        <w:t xml:space="preserve">. Difference between the orientation estimates from two methods, which are (1) the minimization of </w:t>
      </w:r>
      <w:r w:rsidRPr="003538CF">
        <w:rPr>
          <w:rFonts w:ascii="Times New Roman" w:hAnsi="Times New Roman"/>
          <w:i/>
          <w:color w:val="000000" w:themeColor="text1"/>
          <w:sz w:val="24"/>
          <w:szCs w:val="24"/>
        </w:rPr>
        <w:t>H</w:t>
      </w:r>
      <w:r w:rsidRPr="003538CF">
        <w:rPr>
          <w:rFonts w:ascii="Times New Roman" w:hAnsi="Times New Roman"/>
          <w:i/>
          <w:color w:val="000000" w:themeColor="text1"/>
          <w:sz w:val="24"/>
          <w:szCs w:val="24"/>
          <w:vertAlign w:val="subscript"/>
        </w:rPr>
        <w:t>T</w:t>
      </w:r>
      <w:r w:rsidRPr="003538CF">
        <w:rPr>
          <w:rFonts w:ascii="Times New Roman" w:hAnsi="Times New Roman"/>
          <w:color w:val="000000" w:themeColor="text1"/>
          <w:sz w:val="24"/>
          <w:szCs w:val="24"/>
          <w:vertAlign w:val="subscript"/>
        </w:rPr>
        <w:t>1</w:t>
      </w:r>
      <w:r w:rsidRPr="003538CF">
        <w:rPr>
          <w:rFonts w:ascii="Times New Roman" w:hAnsi="Times New Roman"/>
          <w:color w:val="000000" w:themeColor="text1"/>
          <w:sz w:val="24"/>
          <w:szCs w:val="24"/>
        </w:rPr>
        <w:t xml:space="preserve"> and (2) the minimization of the mean of T-RF near 0 s (Table S2). The stations </w:t>
      </w:r>
      <w:r w:rsidRPr="003538CF">
        <w:rPr>
          <w:rFonts w:ascii="Times New Roman" w:hAnsi="Times New Roman"/>
          <w:color w:val="000000" w:themeColor="text1"/>
          <w:sz w:val="24"/>
          <w:szCs w:val="24"/>
          <w:lang w:eastAsia="ko-KR"/>
        </w:rPr>
        <w:t>SEHB</w:t>
      </w:r>
      <w:r w:rsidRPr="003538CF">
        <w:rPr>
          <w:rFonts w:ascii="Times New Roman" w:hAnsi="Times New Roman"/>
          <w:color w:val="000000" w:themeColor="text1"/>
          <w:sz w:val="24"/>
          <w:szCs w:val="24"/>
        </w:rPr>
        <w:t>, INCN</w:t>
      </w:r>
      <w:r w:rsidRPr="003538CF">
        <w:rPr>
          <w:rFonts w:ascii="Times New Roman" w:hAnsi="Times New Roman"/>
          <w:color w:val="000000" w:themeColor="text1"/>
          <w:sz w:val="24"/>
          <w:szCs w:val="24"/>
          <w:vertAlign w:val="superscript"/>
        </w:rPr>
        <w:t>00</w:t>
      </w:r>
      <w:r w:rsidRPr="003538CF">
        <w:rPr>
          <w:rFonts w:ascii="Times New Roman" w:hAnsi="Times New Roman"/>
          <w:color w:val="000000" w:themeColor="text1"/>
          <w:sz w:val="24"/>
          <w:szCs w:val="24"/>
        </w:rPr>
        <w:t xml:space="preserve"> and </w:t>
      </w:r>
      <w:r w:rsidRPr="003538CF">
        <w:rPr>
          <w:rFonts w:ascii="Times New Roman" w:hAnsi="Times New Roman"/>
          <w:noProof/>
          <w:color w:val="000000" w:themeColor="text1"/>
          <w:sz w:val="24"/>
          <w:szCs w:val="24"/>
        </w:rPr>
        <w:t>KOHB</w:t>
      </w:r>
      <w:r w:rsidRPr="003538CF">
        <w:rPr>
          <w:rFonts w:ascii="Times New Roman" w:hAnsi="Times New Roman"/>
          <w:color w:val="000000" w:themeColor="text1"/>
          <w:sz w:val="24"/>
          <w:szCs w:val="24"/>
        </w:rPr>
        <w:t xml:space="preserve"> are excluded </w:t>
      </w:r>
      <w:r w:rsidR="00AD6438" w:rsidRPr="003538CF">
        <w:rPr>
          <w:rFonts w:ascii="Times New Roman" w:hAnsi="Times New Roman"/>
          <w:color w:val="000000" w:themeColor="text1"/>
          <w:sz w:val="24"/>
          <w:szCs w:val="24"/>
        </w:rPr>
        <w:t xml:space="preserve">in this figure </w:t>
      </w:r>
      <w:r w:rsidRPr="003538CF">
        <w:rPr>
          <w:rFonts w:ascii="Times New Roman" w:hAnsi="Times New Roman"/>
          <w:color w:val="000000" w:themeColor="text1"/>
          <w:sz w:val="24"/>
          <w:szCs w:val="24"/>
        </w:rPr>
        <w:t xml:space="preserve">because of </w:t>
      </w:r>
      <w:r w:rsidRPr="003538CF">
        <w:rPr>
          <w:rFonts w:ascii="Times New Roman" w:hAnsi="Times New Roman"/>
          <w:noProof/>
          <w:color w:val="000000" w:themeColor="text1"/>
          <w:sz w:val="24"/>
          <w:szCs w:val="24"/>
        </w:rPr>
        <w:t>large</w:t>
      </w:r>
      <w:r w:rsidRPr="003538CF">
        <w:rPr>
          <w:rFonts w:ascii="Times New Roman" w:hAnsi="Times New Roman"/>
          <w:color w:val="000000" w:themeColor="text1"/>
          <w:sz w:val="24"/>
          <w:szCs w:val="24"/>
        </w:rPr>
        <w:t xml:space="preserve"> differences (2.3°, </w:t>
      </w:r>
      <w:r w:rsidRPr="003538CF">
        <w:rPr>
          <w:rFonts w:ascii="Times New Roman" w:hAnsi="Times New Roman"/>
          <w:noProof/>
          <w:color w:val="000000" w:themeColor="text1"/>
          <w:sz w:val="24"/>
          <w:szCs w:val="24"/>
        </w:rPr>
        <w:t>7.6°</w:t>
      </w:r>
      <w:r w:rsidR="006C2177" w:rsidRPr="003538CF">
        <w:rPr>
          <w:rFonts w:ascii="Times New Roman" w:hAnsi="Times New Roman"/>
          <w:noProof/>
          <w:color w:val="000000" w:themeColor="text1"/>
          <w:sz w:val="24"/>
          <w:szCs w:val="24"/>
        </w:rPr>
        <w:t>,</w:t>
      </w:r>
      <w:r w:rsidRPr="003538CF">
        <w:rPr>
          <w:rFonts w:ascii="Times New Roman" w:hAnsi="Times New Roman"/>
          <w:color w:val="000000" w:themeColor="text1"/>
          <w:sz w:val="24"/>
          <w:szCs w:val="24"/>
        </w:rPr>
        <w:t xml:space="preserve"> and 4.6°, respectively) in this figure.</w:t>
      </w:r>
    </w:p>
    <w:p w14:paraId="4C4A360E" w14:textId="7FE4B73C" w:rsidR="001B6720" w:rsidRPr="003538CF" w:rsidRDefault="001B6720">
      <w:pPr>
        <w:widowControl/>
        <w:wordWrap/>
        <w:autoSpaceDE/>
        <w:autoSpaceDN/>
        <w:rPr>
          <w:rFonts w:ascii="Times New Roman" w:hAnsi="Times New Roman"/>
          <w:b/>
          <w:color w:val="000000" w:themeColor="text1"/>
          <w:sz w:val="24"/>
          <w:szCs w:val="24"/>
        </w:rPr>
      </w:pPr>
      <w:r w:rsidRPr="003538CF">
        <w:rPr>
          <w:rFonts w:ascii="Times New Roman" w:hAnsi="Times New Roman"/>
          <w:b/>
          <w:color w:val="000000" w:themeColor="text1"/>
          <w:sz w:val="24"/>
          <w:szCs w:val="24"/>
        </w:rPr>
        <w:br w:type="page"/>
      </w:r>
    </w:p>
    <w:p w14:paraId="18E43CC4" w14:textId="77777777" w:rsidR="001B6720" w:rsidRPr="003538CF" w:rsidRDefault="001B6720" w:rsidP="001B6720">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rPr>
        <w:lastRenderedPageBreak/>
        <w:drawing>
          <wp:inline distT="0" distB="0" distL="0" distR="0" wp14:anchorId="095816D7" wp14:editId="1370F68C">
            <wp:extent cx="5732145" cy="3504565"/>
            <wp:effectExtent l="0" t="0" r="1905" b="635"/>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3504565"/>
                    </a:xfrm>
                    <a:prstGeom prst="rect">
                      <a:avLst/>
                    </a:prstGeom>
                  </pic:spPr>
                </pic:pic>
              </a:graphicData>
            </a:graphic>
          </wp:inline>
        </w:drawing>
      </w:r>
    </w:p>
    <w:p w14:paraId="0456721C" w14:textId="5DFEEFE8" w:rsidR="0019094B" w:rsidRPr="003538CF" w:rsidRDefault="001B6720" w:rsidP="00DB3453">
      <w:pPr>
        <w:widowControl/>
        <w:wordWrap/>
        <w:autoSpaceDE/>
        <w:autoSpaceDN/>
        <w:spacing w:line="480" w:lineRule="auto"/>
        <w:rPr>
          <w:rFonts w:ascii="Times New Roman" w:hAnsi="Times New Roman"/>
          <w:b/>
          <w:color w:val="000000" w:themeColor="text1"/>
          <w:sz w:val="24"/>
          <w:szCs w:val="24"/>
        </w:rPr>
      </w:pPr>
      <w:r w:rsidRPr="003538CF">
        <w:rPr>
          <w:rFonts w:ascii="Times New Roman" w:hAnsi="Times New Roman"/>
          <w:b/>
          <w:color w:val="000000" w:themeColor="text1"/>
          <w:sz w:val="24"/>
          <w:szCs w:val="24"/>
        </w:rPr>
        <w:t xml:space="preserve">Figure </w:t>
      </w:r>
      <w:r w:rsidR="005C5385" w:rsidRPr="003538CF">
        <w:rPr>
          <w:rFonts w:ascii="Times New Roman" w:hAnsi="Times New Roman"/>
          <w:b/>
          <w:color w:val="000000" w:themeColor="text1"/>
          <w:sz w:val="24"/>
          <w:szCs w:val="24"/>
          <w:lang w:eastAsia="ko-KR"/>
        </w:rPr>
        <w:t>S</w:t>
      </w:r>
      <w:r w:rsidR="00FB4F97" w:rsidRPr="003538CF">
        <w:rPr>
          <w:rFonts w:ascii="Times New Roman" w:hAnsi="Times New Roman"/>
          <w:b/>
          <w:color w:val="000000" w:themeColor="text1"/>
          <w:sz w:val="24"/>
          <w:szCs w:val="24"/>
        </w:rPr>
        <w:t>5</w:t>
      </w:r>
      <w:r w:rsidRPr="003538CF">
        <w:rPr>
          <w:rFonts w:ascii="Times New Roman" w:hAnsi="Times New Roman"/>
          <w:color w:val="000000" w:themeColor="text1"/>
          <w:sz w:val="24"/>
          <w:szCs w:val="24"/>
        </w:rPr>
        <w:t xml:space="preserve">. Stacked T-RFs and temporal change of their maximum and minimum amplitudes for stations HSB, MGB and SEHB. (a, c, and e) Stacked T-RFs (lower panel) and a histogram showing the number of earthquakes in each bin with a two-month window (upper panel) for stations HSB, </w:t>
      </w:r>
      <w:r w:rsidRPr="003538CF">
        <w:rPr>
          <w:rFonts w:ascii="Times New Roman" w:hAnsi="Times New Roman"/>
          <w:noProof/>
          <w:color w:val="000000" w:themeColor="text1"/>
          <w:sz w:val="24"/>
          <w:szCs w:val="24"/>
        </w:rPr>
        <w:t>MGB</w:t>
      </w:r>
      <w:r w:rsidRPr="003538CF">
        <w:rPr>
          <w:rFonts w:ascii="Times New Roman" w:hAnsi="Times New Roman"/>
          <w:color w:val="000000" w:themeColor="text1"/>
          <w:sz w:val="24"/>
          <w:szCs w:val="24"/>
        </w:rPr>
        <w:t xml:space="preserve"> and SEHB. Blue arrows indicate reported replacement date of sensors (Table S1). (b, d, and f) Temporal change of the maximum and minimum amplitudes (black and blue lines, respectively) of the T-RFs within -1.2 to 1.2 s for stations HSB, </w:t>
      </w:r>
      <w:r w:rsidRPr="003538CF">
        <w:rPr>
          <w:rFonts w:ascii="Times New Roman" w:hAnsi="Times New Roman"/>
          <w:noProof/>
          <w:color w:val="000000" w:themeColor="text1"/>
          <w:sz w:val="24"/>
          <w:szCs w:val="24"/>
        </w:rPr>
        <w:t>MGB</w:t>
      </w:r>
      <w:r w:rsidRPr="003538CF">
        <w:rPr>
          <w:rFonts w:ascii="Times New Roman" w:hAnsi="Times New Roman"/>
          <w:color w:val="000000" w:themeColor="text1"/>
          <w:sz w:val="24"/>
          <w:szCs w:val="24"/>
        </w:rPr>
        <w:t xml:space="preserve"> and SEHB. Colored background indicates the number of earthquakes in time and back azimuth. The fluctuation of either maximum or minimum amplitude can </w:t>
      </w:r>
      <w:r w:rsidRPr="003538CF">
        <w:rPr>
          <w:rFonts w:ascii="Times New Roman" w:hAnsi="Times New Roman"/>
          <w:noProof/>
          <w:color w:val="000000" w:themeColor="text1"/>
          <w:sz w:val="24"/>
          <w:szCs w:val="24"/>
        </w:rPr>
        <w:t>be partially explained</w:t>
      </w:r>
      <w:r w:rsidRPr="003538CF">
        <w:rPr>
          <w:rFonts w:ascii="Times New Roman" w:hAnsi="Times New Roman"/>
          <w:color w:val="000000" w:themeColor="text1"/>
          <w:sz w:val="24"/>
          <w:szCs w:val="24"/>
        </w:rPr>
        <w:t xml:space="preserve"> by </w:t>
      </w:r>
      <w:r w:rsidRPr="003538CF">
        <w:rPr>
          <w:rFonts w:ascii="Times New Roman" w:hAnsi="Times New Roman"/>
          <w:noProof/>
          <w:color w:val="000000" w:themeColor="text1"/>
          <w:sz w:val="24"/>
          <w:szCs w:val="24"/>
        </w:rPr>
        <w:t>heterogeneous</w:t>
      </w:r>
      <w:r w:rsidRPr="003538CF">
        <w:rPr>
          <w:rFonts w:ascii="Times New Roman" w:hAnsi="Times New Roman"/>
          <w:color w:val="000000" w:themeColor="text1"/>
          <w:sz w:val="24"/>
          <w:szCs w:val="24"/>
        </w:rPr>
        <w:t xml:space="preserve"> space-time occurrence of earthquakes. Gray background color means no data.</w:t>
      </w:r>
    </w:p>
    <w:p w14:paraId="19F4DFF6" w14:textId="1FD40213" w:rsidR="00767AA6" w:rsidRPr="003538CF" w:rsidRDefault="00767AA6">
      <w:pPr>
        <w:widowControl/>
        <w:wordWrap/>
        <w:autoSpaceDE/>
        <w:autoSpaceDN/>
        <w:rPr>
          <w:rFonts w:ascii="Times New Roman" w:hAnsi="Times New Roman"/>
          <w:b/>
          <w:color w:val="000000" w:themeColor="text1"/>
          <w:sz w:val="24"/>
          <w:szCs w:val="24"/>
        </w:rPr>
      </w:pPr>
      <w:r w:rsidRPr="003538CF">
        <w:rPr>
          <w:rFonts w:ascii="Times New Roman" w:hAnsi="Times New Roman"/>
          <w:b/>
          <w:color w:val="000000" w:themeColor="text1"/>
          <w:sz w:val="24"/>
          <w:szCs w:val="24"/>
        </w:rPr>
        <w:br w:type="page"/>
      </w:r>
    </w:p>
    <w:p w14:paraId="4B806A87" w14:textId="77777777" w:rsidR="00767AA6" w:rsidRPr="003538CF" w:rsidRDefault="00767AA6" w:rsidP="00767AA6">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sz w:val="24"/>
          <w:szCs w:val="24"/>
        </w:rPr>
        <w:lastRenderedPageBreak/>
        <w:drawing>
          <wp:inline distT="0" distB="0" distL="0" distR="0" wp14:anchorId="42F2C894" wp14:editId="590AA5E0">
            <wp:extent cx="5382029" cy="7676866"/>
            <wp:effectExtent l="0" t="0" r="9525" b="635"/>
            <wp:docPr id="10" name="그림 10" descr="C:\Users\hbim\Dropbox\Orientation_Lim_Kim_2016\supplementary\Fig.1S.timehistory\ver04\temporary\Figur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im\Dropbox\Orientation_Lim_Kim_2016\supplementary\Fig.1S.timehistory\ver04\temporary\FigureP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383876" cy="7679501"/>
                    </a:xfrm>
                    <a:prstGeom prst="rect">
                      <a:avLst/>
                    </a:prstGeom>
                    <a:noFill/>
                    <a:ln>
                      <a:noFill/>
                    </a:ln>
                  </pic:spPr>
                </pic:pic>
              </a:graphicData>
            </a:graphic>
          </wp:inline>
        </w:drawing>
      </w:r>
    </w:p>
    <w:p w14:paraId="1883A0B3" w14:textId="18468D5F" w:rsidR="00767AA6" w:rsidRPr="003538CF" w:rsidRDefault="00767AA6" w:rsidP="00767AA6">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Fig</w:t>
      </w:r>
      <w:r w:rsidR="005C5385" w:rsidRPr="003538CF">
        <w:rPr>
          <w:rFonts w:ascii="Times New Roman" w:hAnsi="Times New Roman"/>
          <w:b/>
          <w:color w:val="000000" w:themeColor="text1"/>
          <w:sz w:val="24"/>
          <w:szCs w:val="24"/>
        </w:rPr>
        <w:t>ure</w:t>
      </w:r>
      <w:r w:rsidRPr="003538CF">
        <w:rPr>
          <w:rFonts w:ascii="Times New Roman" w:hAnsi="Times New Roman"/>
          <w:b/>
          <w:color w:val="000000" w:themeColor="text1"/>
          <w:sz w:val="24"/>
          <w:szCs w:val="24"/>
        </w:rPr>
        <w:t xml:space="preserve">. </w:t>
      </w:r>
      <w:r w:rsidR="00FB4F97" w:rsidRPr="003538CF">
        <w:rPr>
          <w:rFonts w:ascii="Times New Roman" w:hAnsi="Times New Roman"/>
          <w:b/>
          <w:color w:val="000000" w:themeColor="text1"/>
          <w:sz w:val="24"/>
          <w:szCs w:val="24"/>
        </w:rPr>
        <w:t>S6</w:t>
      </w:r>
      <w:r w:rsidRPr="003538CF">
        <w:rPr>
          <w:rFonts w:ascii="Times New Roman" w:hAnsi="Times New Roman"/>
          <w:b/>
          <w:color w:val="000000" w:themeColor="text1"/>
          <w:sz w:val="24"/>
          <w:szCs w:val="24"/>
        </w:rPr>
        <w:t>.</w:t>
      </w:r>
      <w:r w:rsidRPr="003538CF">
        <w:rPr>
          <w:rFonts w:ascii="Times New Roman" w:hAnsi="Times New Roman"/>
          <w:color w:val="000000" w:themeColor="text1"/>
          <w:sz w:val="24"/>
          <w:szCs w:val="24"/>
        </w:rPr>
        <w:t xml:space="preserve"> (Continued)</w:t>
      </w:r>
    </w:p>
    <w:p w14:paraId="0CB8BCD6" w14:textId="77777777" w:rsidR="00767AA6" w:rsidRPr="003538CF" w:rsidRDefault="00767AA6" w:rsidP="00767AA6">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sz w:val="24"/>
          <w:szCs w:val="24"/>
        </w:rPr>
        <w:lastRenderedPageBreak/>
        <w:drawing>
          <wp:inline distT="0" distB="0" distL="0" distR="0" wp14:anchorId="2DECD8FA" wp14:editId="724CB89F">
            <wp:extent cx="5495925" cy="4807760"/>
            <wp:effectExtent l="0" t="0" r="0" b="0"/>
            <wp:docPr id="11" name="그림 11" descr="C:\Users\hbim\Dropbox\Orientation_Lim_Kim_2016\supplementary\Fig.1S.timehistory\ver04\temporary\Figur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im\Dropbox\Orientation_Lim_Kim_2016\supplementary\Fig.1S.timehistory\ver04\temporary\FigureP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496206" cy="4808006"/>
                    </a:xfrm>
                    <a:prstGeom prst="rect">
                      <a:avLst/>
                    </a:prstGeom>
                    <a:noFill/>
                    <a:ln>
                      <a:noFill/>
                    </a:ln>
                  </pic:spPr>
                </pic:pic>
              </a:graphicData>
            </a:graphic>
          </wp:inline>
        </w:drawing>
      </w:r>
    </w:p>
    <w:p w14:paraId="26310DFF" w14:textId="724FFA6E" w:rsidR="00767AA6" w:rsidRPr="003538CF" w:rsidRDefault="00767AA6" w:rsidP="00767AA6">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FB4F97" w:rsidRPr="003538CF">
        <w:rPr>
          <w:rFonts w:ascii="Times New Roman" w:hAnsi="Times New Roman"/>
          <w:b/>
          <w:color w:val="000000" w:themeColor="text1"/>
          <w:sz w:val="24"/>
          <w:szCs w:val="24"/>
        </w:rPr>
        <w:t>S6</w:t>
      </w:r>
      <w:r w:rsidRPr="003538CF">
        <w:rPr>
          <w:rFonts w:ascii="Times New Roman" w:hAnsi="Times New Roman"/>
          <w:b/>
          <w:color w:val="000000" w:themeColor="text1"/>
          <w:sz w:val="24"/>
          <w:szCs w:val="24"/>
        </w:rPr>
        <w:t>.</w:t>
      </w:r>
      <w:r w:rsidRPr="003538CF">
        <w:rPr>
          <w:rFonts w:ascii="Times New Roman" w:hAnsi="Times New Roman"/>
          <w:color w:val="000000" w:themeColor="text1"/>
          <w:sz w:val="24"/>
          <w:szCs w:val="24"/>
        </w:rPr>
        <w:t xml:space="preserve"> Temporal change of the maximum and minimum amplitudes (black and blue lines, respectively) of the T-RF within -1.2 to 1.2 s for 51 stations (including the station INCN ‘00’ and ‘10’). See Figs </w:t>
      </w:r>
      <w:r w:rsidR="00D16F3D" w:rsidRPr="003538CF">
        <w:rPr>
          <w:rFonts w:ascii="Times New Roman" w:hAnsi="Times New Roman"/>
          <w:color w:val="000000" w:themeColor="text1"/>
          <w:sz w:val="24"/>
          <w:szCs w:val="24"/>
        </w:rPr>
        <w:t>S</w:t>
      </w:r>
      <w:r w:rsidR="003A4982" w:rsidRPr="003538CF">
        <w:rPr>
          <w:rFonts w:ascii="Times New Roman" w:hAnsi="Times New Roman"/>
          <w:color w:val="000000" w:themeColor="text1"/>
          <w:sz w:val="24"/>
          <w:szCs w:val="24"/>
        </w:rPr>
        <w:t>5</w:t>
      </w:r>
      <w:r w:rsidRPr="003538CF">
        <w:rPr>
          <w:rFonts w:ascii="Times New Roman" w:hAnsi="Times New Roman"/>
          <w:color w:val="000000" w:themeColor="text1"/>
          <w:sz w:val="24"/>
          <w:szCs w:val="24"/>
        </w:rPr>
        <w:t xml:space="preserve">b, </w:t>
      </w:r>
      <w:r w:rsidR="00D16F3D" w:rsidRPr="003538CF">
        <w:rPr>
          <w:rFonts w:ascii="Times New Roman" w:hAnsi="Times New Roman"/>
          <w:color w:val="000000" w:themeColor="text1"/>
          <w:sz w:val="24"/>
          <w:szCs w:val="24"/>
        </w:rPr>
        <w:t>S</w:t>
      </w:r>
      <w:r w:rsidR="003A4982" w:rsidRPr="003538CF">
        <w:rPr>
          <w:rFonts w:ascii="Times New Roman" w:hAnsi="Times New Roman"/>
          <w:color w:val="000000" w:themeColor="text1"/>
          <w:sz w:val="24"/>
          <w:szCs w:val="24"/>
        </w:rPr>
        <w:t>5</w:t>
      </w:r>
      <w:r w:rsidRPr="003538CF">
        <w:rPr>
          <w:rFonts w:ascii="Times New Roman" w:hAnsi="Times New Roman"/>
          <w:color w:val="000000" w:themeColor="text1"/>
          <w:sz w:val="24"/>
          <w:szCs w:val="24"/>
        </w:rPr>
        <w:t xml:space="preserve">d and </w:t>
      </w:r>
      <w:r w:rsidR="00D16F3D" w:rsidRPr="003538CF">
        <w:rPr>
          <w:rFonts w:ascii="Times New Roman" w:hAnsi="Times New Roman"/>
          <w:color w:val="000000" w:themeColor="text1"/>
          <w:sz w:val="24"/>
          <w:szCs w:val="24"/>
        </w:rPr>
        <w:t>S</w:t>
      </w:r>
      <w:r w:rsidR="003A4982" w:rsidRPr="003538CF">
        <w:rPr>
          <w:rFonts w:ascii="Times New Roman" w:hAnsi="Times New Roman"/>
          <w:color w:val="000000" w:themeColor="text1"/>
          <w:sz w:val="24"/>
          <w:szCs w:val="24"/>
        </w:rPr>
        <w:t>5</w:t>
      </w:r>
      <w:r w:rsidRPr="003538CF">
        <w:rPr>
          <w:rFonts w:ascii="Times New Roman" w:hAnsi="Times New Roman"/>
          <w:color w:val="000000" w:themeColor="text1"/>
          <w:sz w:val="24"/>
          <w:szCs w:val="24"/>
        </w:rPr>
        <w:t xml:space="preserve">f for stations HSB, </w:t>
      </w:r>
      <w:r w:rsidRPr="003538CF">
        <w:rPr>
          <w:rFonts w:ascii="Times New Roman" w:hAnsi="Times New Roman"/>
          <w:noProof/>
          <w:color w:val="000000" w:themeColor="text1"/>
          <w:sz w:val="24"/>
          <w:szCs w:val="24"/>
        </w:rPr>
        <w:t>MGB</w:t>
      </w:r>
      <w:r w:rsidRPr="003538CF">
        <w:rPr>
          <w:rFonts w:ascii="Times New Roman" w:hAnsi="Times New Roman"/>
          <w:color w:val="000000" w:themeColor="text1"/>
          <w:sz w:val="24"/>
          <w:szCs w:val="24"/>
        </w:rPr>
        <w:t xml:space="preserve"> and SEHB. Colored background indicates the number of earthquakes in time and back</w:t>
      </w:r>
      <w:r w:rsidR="00AA0C0E" w:rsidRPr="003538CF">
        <w:rPr>
          <w:rFonts w:ascii="Times New Roman" w:hAnsi="Times New Roman"/>
          <w:color w:val="000000" w:themeColor="text1"/>
          <w:sz w:val="24"/>
          <w:szCs w:val="24"/>
        </w:rPr>
        <w:t xml:space="preserve"> </w:t>
      </w:r>
      <w:r w:rsidRPr="003538CF">
        <w:rPr>
          <w:rFonts w:ascii="Times New Roman" w:hAnsi="Times New Roman"/>
          <w:color w:val="000000" w:themeColor="text1"/>
          <w:sz w:val="24"/>
          <w:szCs w:val="24"/>
        </w:rPr>
        <w:t>azimuth. A blue arrow indicate</w:t>
      </w:r>
      <w:r w:rsidRPr="003538CF">
        <w:rPr>
          <w:rFonts w:ascii="Times New Roman" w:hAnsi="Times New Roman"/>
          <w:color w:val="000000" w:themeColor="text1"/>
          <w:sz w:val="24"/>
          <w:szCs w:val="24"/>
          <w:lang w:eastAsia="ko-KR"/>
        </w:rPr>
        <w:t>s</w:t>
      </w:r>
      <w:r w:rsidRPr="003538CF">
        <w:rPr>
          <w:rFonts w:ascii="Times New Roman" w:hAnsi="Times New Roman"/>
          <w:color w:val="000000" w:themeColor="text1"/>
          <w:sz w:val="24"/>
          <w:szCs w:val="24"/>
        </w:rPr>
        <w:t xml:space="preserve"> reported replacement date of a sensor (Table S1). The fluctuation of either maximum or minimum amplitude can </w:t>
      </w:r>
      <w:r w:rsidRPr="003538CF">
        <w:rPr>
          <w:rFonts w:ascii="Times New Roman" w:hAnsi="Times New Roman"/>
          <w:noProof/>
          <w:color w:val="000000" w:themeColor="text1"/>
          <w:sz w:val="24"/>
          <w:szCs w:val="24"/>
        </w:rPr>
        <w:t>be partially explained</w:t>
      </w:r>
      <w:r w:rsidRPr="003538CF">
        <w:rPr>
          <w:rFonts w:ascii="Times New Roman" w:hAnsi="Times New Roman"/>
          <w:color w:val="000000" w:themeColor="text1"/>
          <w:sz w:val="24"/>
          <w:szCs w:val="24"/>
        </w:rPr>
        <w:t xml:space="preserve"> by </w:t>
      </w:r>
      <w:r w:rsidRPr="003538CF">
        <w:rPr>
          <w:rFonts w:ascii="Times New Roman" w:hAnsi="Times New Roman"/>
          <w:noProof/>
          <w:color w:val="000000" w:themeColor="text1"/>
          <w:sz w:val="24"/>
          <w:szCs w:val="24"/>
        </w:rPr>
        <w:t>heterogeneous</w:t>
      </w:r>
      <w:r w:rsidRPr="003538CF">
        <w:rPr>
          <w:rFonts w:ascii="Times New Roman" w:hAnsi="Times New Roman"/>
          <w:color w:val="000000" w:themeColor="text1"/>
          <w:sz w:val="24"/>
          <w:szCs w:val="24"/>
        </w:rPr>
        <w:t xml:space="preserve"> space-time occurrence of earthquakes. Gray background color means no data.</w:t>
      </w:r>
    </w:p>
    <w:p w14:paraId="592641FB" w14:textId="6EC9EE89" w:rsidR="000366B6" w:rsidRPr="003538CF" w:rsidRDefault="000366B6">
      <w:pPr>
        <w:widowControl/>
        <w:wordWrap/>
        <w:autoSpaceDE/>
        <w:autoSpaceDN/>
        <w:rPr>
          <w:rFonts w:ascii="Times New Roman" w:hAnsi="Times New Roman"/>
          <w:color w:val="000000" w:themeColor="text1"/>
          <w:sz w:val="24"/>
          <w:szCs w:val="24"/>
        </w:rPr>
      </w:pPr>
      <w:r w:rsidRPr="003538CF">
        <w:rPr>
          <w:rFonts w:ascii="Times New Roman" w:hAnsi="Times New Roman"/>
          <w:color w:val="000000" w:themeColor="text1"/>
          <w:sz w:val="24"/>
          <w:szCs w:val="24"/>
        </w:rPr>
        <w:br w:type="page"/>
      </w:r>
    </w:p>
    <w:p w14:paraId="3FC526FA" w14:textId="77777777" w:rsidR="00D873C9" w:rsidRPr="003538CF" w:rsidRDefault="00D873C9" w:rsidP="00D873C9">
      <w:pPr>
        <w:widowControl/>
        <w:wordWrap/>
        <w:autoSpaceDE/>
        <w:autoSpaceDN/>
        <w:spacing w:line="480" w:lineRule="auto"/>
        <w:rPr>
          <w:rFonts w:ascii="Times New Roman" w:hAnsi="Times New Roman"/>
          <w:b/>
          <w:color w:val="000000" w:themeColor="text1"/>
          <w:sz w:val="24"/>
          <w:szCs w:val="24"/>
        </w:rPr>
      </w:pPr>
      <w:r w:rsidRPr="003538CF">
        <w:rPr>
          <w:rFonts w:ascii="Times New Roman" w:hAnsi="Times New Roman"/>
          <w:noProof/>
          <w:color w:val="000000" w:themeColor="text1"/>
        </w:rPr>
        <w:lastRenderedPageBreak/>
        <w:drawing>
          <wp:inline distT="0" distB="0" distL="0" distR="0" wp14:anchorId="12E6E729" wp14:editId="2C03A06C">
            <wp:extent cx="4397394" cy="6121400"/>
            <wp:effectExtent l="0" t="0" r="317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5376" cy="6146432"/>
                    </a:xfrm>
                    <a:prstGeom prst="rect">
                      <a:avLst/>
                    </a:prstGeom>
                  </pic:spPr>
                </pic:pic>
              </a:graphicData>
            </a:graphic>
          </wp:inline>
        </w:drawing>
      </w:r>
    </w:p>
    <w:p w14:paraId="09752123" w14:textId="2535AE1C" w:rsidR="00D873C9" w:rsidRPr="003538CF" w:rsidRDefault="00D873C9" w:rsidP="00D873C9">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FB4F97" w:rsidRPr="003538CF">
        <w:rPr>
          <w:rFonts w:ascii="Times New Roman" w:hAnsi="Times New Roman"/>
          <w:b/>
          <w:color w:val="000000" w:themeColor="text1"/>
          <w:sz w:val="24"/>
          <w:szCs w:val="24"/>
        </w:rPr>
        <w:t>S7</w:t>
      </w:r>
      <w:r w:rsidRPr="003538CF">
        <w:rPr>
          <w:rFonts w:ascii="Times New Roman" w:hAnsi="Times New Roman"/>
          <w:color w:val="000000" w:themeColor="text1"/>
          <w:sz w:val="24"/>
          <w:szCs w:val="24"/>
        </w:rPr>
        <w:t xml:space="preserve">. Harmonic terms of R- and T-RFs, and their means for the station HSB during the two different validation periods. In each panel, first two columns show the results </w:t>
      </w:r>
      <w:r w:rsidRPr="003538CF">
        <w:rPr>
          <w:rFonts w:ascii="Times New Roman" w:hAnsi="Times New Roman"/>
          <w:noProof/>
          <w:color w:val="000000" w:themeColor="text1"/>
          <w:sz w:val="24"/>
          <w:szCs w:val="24"/>
        </w:rPr>
        <w:t>prior to</w:t>
      </w:r>
      <w:r w:rsidRPr="003538CF">
        <w:rPr>
          <w:rFonts w:ascii="Times New Roman" w:hAnsi="Times New Roman"/>
          <w:color w:val="000000" w:themeColor="text1"/>
          <w:sz w:val="24"/>
          <w:szCs w:val="24"/>
        </w:rPr>
        <w:t xml:space="preserve"> the correction, and the thir</w:t>
      </w:r>
      <w:r w:rsidR="00D16F3D" w:rsidRPr="003538CF">
        <w:rPr>
          <w:rFonts w:ascii="Times New Roman" w:hAnsi="Times New Roman"/>
          <w:color w:val="000000" w:themeColor="text1"/>
          <w:sz w:val="24"/>
          <w:szCs w:val="24"/>
        </w:rPr>
        <w:t>d</w:t>
      </w:r>
      <w:r w:rsidRPr="003538CF">
        <w:rPr>
          <w:rFonts w:ascii="Times New Roman" w:hAnsi="Times New Roman"/>
          <w:color w:val="000000" w:themeColor="text1"/>
          <w:sz w:val="24"/>
          <w:szCs w:val="24"/>
        </w:rPr>
        <w:t xml:space="preserve"> and fourth columns after the correction. </w:t>
      </w:r>
    </w:p>
    <w:p w14:paraId="6D84E6CC" w14:textId="77777777" w:rsidR="00D873C9" w:rsidRPr="003538CF" w:rsidRDefault="00D873C9" w:rsidP="00D873C9">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rPr>
        <w:drawing>
          <wp:inline distT="0" distB="0" distL="0" distR="0" wp14:anchorId="64C8D178" wp14:editId="0718C9DB">
            <wp:extent cx="3204774" cy="66294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1019" cy="6642319"/>
                    </a:xfrm>
                    <a:prstGeom prst="rect">
                      <a:avLst/>
                    </a:prstGeom>
                  </pic:spPr>
                </pic:pic>
              </a:graphicData>
            </a:graphic>
          </wp:inline>
        </w:drawing>
      </w:r>
    </w:p>
    <w:p w14:paraId="1E970AF6" w14:textId="17653A72" w:rsidR="00D873C9" w:rsidRPr="003538CF" w:rsidRDefault="00D873C9" w:rsidP="00D873C9">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FB4F97" w:rsidRPr="003538CF">
        <w:rPr>
          <w:rFonts w:ascii="Times New Roman" w:hAnsi="Times New Roman"/>
          <w:b/>
          <w:color w:val="000000" w:themeColor="text1"/>
          <w:sz w:val="24"/>
          <w:szCs w:val="24"/>
        </w:rPr>
        <w:t>S8</w:t>
      </w:r>
      <w:r w:rsidRPr="003538CF">
        <w:rPr>
          <w:rFonts w:ascii="Times New Roman" w:hAnsi="Times New Roman"/>
          <w:color w:val="000000" w:themeColor="text1"/>
          <w:sz w:val="24"/>
          <w:szCs w:val="24"/>
        </w:rPr>
        <w:t xml:space="preserve">. Harmonic terms of R- and T-RFs, and their means for the station MGB during the three different validation periods. In each panel, first two columns show the results </w:t>
      </w:r>
      <w:r w:rsidRPr="003538CF">
        <w:rPr>
          <w:rFonts w:ascii="Times New Roman" w:hAnsi="Times New Roman"/>
          <w:noProof/>
          <w:color w:val="000000" w:themeColor="text1"/>
          <w:sz w:val="24"/>
          <w:szCs w:val="24"/>
        </w:rPr>
        <w:t>prior to</w:t>
      </w:r>
      <w:r w:rsidRPr="003538CF">
        <w:rPr>
          <w:rFonts w:ascii="Times New Roman" w:hAnsi="Times New Roman"/>
          <w:color w:val="000000" w:themeColor="text1"/>
          <w:sz w:val="24"/>
          <w:szCs w:val="24"/>
        </w:rPr>
        <w:t xml:space="preserve"> the correction, and the thir</w:t>
      </w:r>
      <w:r w:rsidR="00D16F3D" w:rsidRPr="003538CF">
        <w:rPr>
          <w:rFonts w:ascii="Times New Roman" w:hAnsi="Times New Roman"/>
          <w:color w:val="000000" w:themeColor="text1"/>
          <w:sz w:val="24"/>
          <w:szCs w:val="24"/>
        </w:rPr>
        <w:t>d</w:t>
      </w:r>
      <w:r w:rsidRPr="003538CF">
        <w:rPr>
          <w:rFonts w:ascii="Times New Roman" w:hAnsi="Times New Roman"/>
          <w:color w:val="000000" w:themeColor="text1"/>
          <w:sz w:val="24"/>
          <w:szCs w:val="24"/>
        </w:rPr>
        <w:t xml:space="preserve"> and fourth columns after the correction. </w:t>
      </w:r>
      <w:r w:rsidRPr="003538CF">
        <w:rPr>
          <w:rFonts w:ascii="Times New Roman" w:hAnsi="Times New Roman"/>
          <w:color w:val="000000" w:themeColor="text1"/>
          <w:sz w:val="24"/>
          <w:szCs w:val="24"/>
        </w:rPr>
        <w:br w:type="page"/>
      </w:r>
    </w:p>
    <w:p w14:paraId="238C33BE" w14:textId="77777777" w:rsidR="00D873C9" w:rsidRPr="003538CF" w:rsidRDefault="00D873C9" w:rsidP="00D873C9">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rPr>
        <w:drawing>
          <wp:inline distT="0" distB="0" distL="0" distR="0" wp14:anchorId="5D048131" wp14:editId="7331EF8D">
            <wp:extent cx="4378338" cy="6292850"/>
            <wp:effectExtent l="0" t="0" r="317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5403" cy="6317377"/>
                    </a:xfrm>
                    <a:prstGeom prst="rect">
                      <a:avLst/>
                    </a:prstGeom>
                  </pic:spPr>
                </pic:pic>
              </a:graphicData>
            </a:graphic>
          </wp:inline>
        </w:drawing>
      </w:r>
    </w:p>
    <w:p w14:paraId="54A9D896" w14:textId="217FF754" w:rsidR="00D873C9" w:rsidRPr="003538CF" w:rsidRDefault="00D873C9" w:rsidP="00D873C9">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FB4F97" w:rsidRPr="003538CF">
        <w:rPr>
          <w:rFonts w:ascii="Times New Roman" w:hAnsi="Times New Roman"/>
          <w:b/>
          <w:color w:val="000000" w:themeColor="text1"/>
          <w:sz w:val="24"/>
          <w:szCs w:val="24"/>
        </w:rPr>
        <w:t>S9</w:t>
      </w:r>
      <w:r w:rsidRPr="003538CF">
        <w:rPr>
          <w:rFonts w:ascii="Times New Roman" w:hAnsi="Times New Roman"/>
          <w:color w:val="000000" w:themeColor="text1"/>
          <w:sz w:val="24"/>
          <w:szCs w:val="24"/>
        </w:rPr>
        <w:t xml:space="preserve">. Harmonic terms of R- and T-RFs, and their means for the station SEHB during the two different validation periods. In each panel, first two columns show the results </w:t>
      </w:r>
      <w:r w:rsidRPr="003538CF">
        <w:rPr>
          <w:rFonts w:ascii="Times New Roman" w:hAnsi="Times New Roman"/>
          <w:noProof/>
          <w:color w:val="000000" w:themeColor="text1"/>
          <w:sz w:val="24"/>
          <w:szCs w:val="24"/>
        </w:rPr>
        <w:t>prior to</w:t>
      </w:r>
      <w:r w:rsidRPr="003538CF">
        <w:rPr>
          <w:rFonts w:ascii="Times New Roman" w:hAnsi="Times New Roman"/>
          <w:color w:val="000000" w:themeColor="text1"/>
          <w:sz w:val="24"/>
          <w:szCs w:val="24"/>
        </w:rPr>
        <w:t xml:space="preserve"> the correction, and the thir</w:t>
      </w:r>
      <w:r w:rsidR="00D16F3D" w:rsidRPr="003538CF">
        <w:rPr>
          <w:rFonts w:ascii="Times New Roman" w:hAnsi="Times New Roman"/>
          <w:color w:val="000000" w:themeColor="text1"/>
          <w:sz w:val="24"/>
          <w:szCs w:val="24"/>
        </w:rPr>
        <w:t>d</w:t>
      </w:r>
      <w:r w:rsidRPr="003538CF">
        <w:rPr>
          <w:rFonts w:ascii="Times New Roman" w:hAnsi="Times New Roman"/>
          <w:color w:val="000000" w:themeColor="text1"/>
          <w:sz w:val="24"/>
          <w:szCs w:val="24"/>
        </w:rPr>
        <w:t xml:space="preserve"> and fourth columns after the correction.  </w:t>
      </w:r>
    </w:p>
    <w:p w14:paraId="79CF83F0" w14:textId="696E306B" w:rsidR="000327D6" w:rsidRPr="003538CF" w:rsidRDefault="000327D6">
      <w:pPr>
        <w:widowControl/>
        <w:wordWrap/>
        <w:autoSpaceDE/>
        <w:autoSpaceDN/>
        <w:rPr>
          <w:rFonts w:ascii="Times New Roman" w:hAnsi="Times New Roman"/>
          <w:b/>
          <w:color w:val="000000" w:themeColor="text1"/>
          <w:sz w:val="24"/>
          <w:szCs w:val="24"/>
        </w:rPr>
      </w:pPr>
      <w:r w:rsidRPr="003538CF">
        <w:rPr>
          <w:rFonts w:ascii="Times New Roman" w:hAnsi="Times New Roman"/>
          <w:b/>
          <w:color w:val="000000" w:themeColor="text1"/>
          <w:sz w:val="24"/>
          <w:szCs w:val="24"/>
        </w:rPr>
        <w:br w:type="page"/>
      </w:r>
    </w:p>
    <w:p w14:paraId="43446824" w14:textId="7B8764C9" w:rsidR="00767AA6" w:rsidRPr="003538CF" w:rsidRDefault="000327D6" w:rsidP="00DB3453">
      <w:pPr>
        <w:widowControl/>
        <w:wordWrap/>
        <w:autoSpaceDE/>
        <w:autoSpaceDN/>
        <w:spacing w:line="480" w:lineRule="auto"/>
        <w:rPr>
          <w:rFonts w:ascii="Times New Roman" w:hAnsi="Times New Roman"/>
          <w:b/>
          <w:color w:val="000000" w:themeColor="text1"/>
          <w:sz w:val="24"/>
          <w:szCs w:val="24"/>
        </w:rPr>
      </w:pPr>
      <w:r w:rsidRPr="003538CF">
        <w:rPr>
          <w:noProof/>
          <w:color w:val="000000" w:themeColor="text1"/>
        </w:rPr>
        <w:drawing>
          <wp:inline distT="0" distB="0" distL="0" distR="0" wp14:anchorId="143275FF" wp14:editId="3AC52FB4">
            <wp:extent cx="5943600" cy="4944110"/>
            <wp:effectExtent l="0" t="0" r="0" b="889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944110"/>
                    </a:xfrm>
                    <a:prstGeom prst="rect">
                      <a:avLst/>
                    </a:prstGeom>
                  </pic:spPr>
                </pic:pic>
              </a:graphicData>
            </a:graphic>
          </wp:inline>
        </w:drawing>
      </w:r>
    </w:p>
    <w:p w14:paraId="606B176A" w14:textId="66B74792" w:rsidR="000327D6" w:rsidRPr="003538CF" w:rsidRDefault="00717201" w:rsidP="00DB3453">
      <w:pPr>
        <w:widowControl/>
        <w:wordWrap/>
        <w:autoSpaceDE/>
        <w:autoSpaceDN/>
        <w:spacing w:line="480" w:lineRule="auto"/>
        <w:rPr>
          <w:rFonts w:ascii="Times New Roman" w:hAnsi="Times New Roman"/>
          <w:b/>
          <w:color w:val="000000" w:themeColor="text1"/>
          <w:sz w:val="24"/>
          <w:szCs w:val="24"/>
        </w:rPr>
      </w:pPr>
      <w:r w:rsidRPr="003538CF">
        <w:rPr>
          <w:rFonts w:ascii="Times New Roman" w:hAnsi="Times New Roman"/>
          <w:b/>
          <w:color w:val="000000" w:themeColor="text1"/>
          <w:sz w:val="24"/>
          <w:szCs w:val="24"/>
        </w:rPr>
        <w:t xml:space="preserve">Figure </w:t>
      </w:r>
      <w:r w:rsidR="006C0E44" w:rsidRPr="003538CF">
        <w:rPr>
          <w:rFonts w:ascii="Times New Roman" w:hAnsi="Times New Roman"/>
          <w:b/>
          <w:color w:val="000000" w:themeColor="text1"/>
          <w:sz w:val="24"/>
          <w:szCs w:val="24"/>
        </w:rPr>
        <w:t>S</w:t>
      </w:r>
      <w:r w:rsidR="007E7956" w:rsidRPr="003538CF">
        <w:rPr>
          <w:rFonts w:ascii="Times New Roman" w:hAnsi="Times New Roman"/>
          <w:b/>
          <w:color w:val="000000" w:themeColor="text1"/>
          <w:sz w:val="24"/>
          <w:szCs w:val="24"/>
        </w:rPr>
        <w:t>10</w:t>
      </w:r>
      <w:r w:rsidRPr="003538CF">
        <w:rPr>
          <w:rFonts w:ascii="Times New Roman" w:hAnsi="Times New Roman"/>
          <w:color w:val="000000" w:themeColor="text1"/>
          <w:sz w:val="24"/>
          <w:szCs w:val="24"/>
        </w:rPr>
        <w:t xml:space="preserve">. Stacked T-RFs plotted according to back azimuths for stations HSB, MGB and SEHB for each different validation period, </w:t>
      </w:r>
      <w:r w:rsidRPr="003538CF">
        <w:rPr>
          <w:rFonts w:ascii="Times New Roman" w:hAnsi="Times New Roman"/>
          <w:noProof/>
          <w:color w:val="000000" w:themeColor="text1"/>
          <w:sz w:val="24"/>
          <w:szCs w:val="24"/>
        </w:rPr>
        <w:t>prior to</w:t>
      </w:r>
      <w:r w:rsidRPr="003538CF">
        <w:rPr>
          <w:rFonts w:ascii="Times New Roman" w:hAnsi="Times New Roman"/>
          <w:color w:val="000000" w:themeColor="text1"/>
          <w:sz w:val="24"/>
          <w:szCs w:val="24"/>
        </w:rPr>
        <w:t xml:space="preserve"> (a, c, e, g, i, k and m) and after the orientation correction (b, d, f, h, j</w:t>
      </w:r>
      <w:r w:rsidR="00AA0C0E" w:rsidRPr="003538CF">
        <w:rPr>
          <w:rFonts w:ascii="Times New Roman" w:hAnsi="Times New Roman"/>
          <w:color w:val="000000" w:themeColor="text1"/>
          <w:sz w:val="24"/>
          <w:szCs w:val="24"/>
        </w:rPr>
        <w:t>,</w:t>
      </w:r>
      <w:r w:rsidRPr="003538CF">
        <w:rPr>
          <w:rFonts w:ascii="Times New Roman" w:hAnsi="Times New Roman"/>
          <w:color w:val="000000" w:themeColor="text1"/>
          <w:sz w:val="24"/>
          <w:szCs w:val="24"/>
        </w:rPr>
        <w:t xml:space="preserve"> </w:t>
      </w:r>
      <w:r w:rsidRPr="003538CF">
        <w:rPr>
          <w:rFonts w:ascii="Times New Roman" w:hAnsi="Times New Roman"/>
          <w:noProof/>
          <w:color w:val="000000" w:themeColor="text1"/>
          <w:sz w:val="24"/>
          <w:szCs w:val="24"/>
        </w:rPr>
        <w:t>l</w:t>
      </w:r>
      <w:r w:rsidRPr="003538CF">
        <w:rPr>
          <w:rFonts w:ascii="Times New Roman" w:hAnsi="Times New Roman"/>
          <w:color w:val="000000" w:themeColor="text1"/>
          <w:sz w:val="24"/>
          <w:szCs w:val="24"/>
        </w:rPr>
        <w:t xml:space="preserve"> and n). A solid green horizontal line marks a time of 0 s. </w:t>
      </w:r>
      <w:r w:rsidR="006C2177" w:rsidRPr="003538CF">
        <w:rPr>
          <w:rFonts w:ascii="Times New Roman" w:hAnsi="Times New Roman"/>
          <w:noProof/>
          <w:color w:val="000000" w:themeColor="text1"/>
          <w:sz w:val="24"/>
          <w:szCs w:val="24"/>
        </w:rPr>
        <w:t>The h</w:t>
      </w:r>
      <w:r w:rsidRPr="003538CF">
        <w:rPr>
          <w:rFonts w:ascii="Times New Roman" w:hAnsi="Times New Roman"/>
          <w:noProof/>
          <w:color w:val="000000" w:themeColor="text1"/>
          <w:sz w:val="24"/>
          <w:szCs w:val="24"/>
        </w:rPr>
        <w:t>istogram</w:t>
      </w:r>
      <w:r w:rsidRPr="003538CF">
        <w:rPr>
          <w:rFonts w:ascii="Times New Roman" w:hAnsi="Times New Roman"/>
          <w:color w:val="000000" w:themeColor="text1"/>
          <w:sz w:val="24"/>
          <w:szCs w:val="24"/>
        </w:rPr>
        <w:t xml:space="preserve"> in upper panel shows the number of earthquakes in each bin with a 5° window. The right panel shows </w:t>
      </w:r>
      <w:r w:rsidRPr="003538CF">
        <w:rPr>
          <w:rFonts w:ascii="Times New Roman" w:hAnsi="Times New Roman"/>
          <w:noProof/>
          <w:color w:val="000000" w:themeColor="text1"/>
          <w:sz w:val="24"/>
          <w:szCs w:val="24"/>
        </w:rPr>
        <w:t xml:space="preserve">a </w:t>
      </w:r>
      <w:r w:rsidR="006C2177" w:rsidRPr="003538CF">
        <w:rPr>
          <w:rFonts w:ascii="Times New Roman" w:hAnsi="Times New Roman"/>
          <w:noProof/>
          <w:color w:val="000000" w:themeColor="text1"/>
          <w:sz w:val="24"/>
          <w:szCs w:val="24"/>
        </w:rPr>
        <w:t>constant harmonic</w:t>
      </w:r>
      <w:r w:rsidRPr="003538CF">
        <w:rPr>
          <w:rFonts w:ascii="Times New Roman" w:hAnsi="Times New Roman"/>
          <w:color w:val="000000" w:themeColor="text1"/>
          <w:sz w:val="24"/>
          <w:szCs w:val="24"/>
        </w:rPr>
        <w:t xml:space="preserve"> term of the T-RF (blue traces indicating not corrected waveforms).</w:t>
      </w:r>
    </w:p>
    <w:p w14:paraId="6393492D" w14:textId="3B72A847" w:rsidR="000327D6" w:rsidRPr="003538CF" w:rsidRDefault="000327D6">
      <w:pPr>
        <w:widowControl/>
        <w:wordWrap/>
        <w:autoSpaceDE/>
        <w:autoSpaceDN/>
        <w:rPr>
          <w:rFonts w:ascii="Times New Roman" w:hAnsi="Times New Roman"/>
          <w:b/>
          <w:color w:val="000000" w:themeColor="text1"/>
          <w:sz w:val="24"/>
          <w:szCs w:val="24"/>
        </w:rPr>
      </w:pPr>
      <w:r w:rsidRPr="003538CF">
        <w:rPr>
          <w:rFonts w:ascii="Times New Roman" w:hAnsi="Times New Roman"/>
          <w:b/>
          <w:color w:val="000000" w:themeColor="text1"/>
          <w:sz w:val="24"/>
          <w:szCs w:val="24"/>
        </w:rPr>
        <w:br w:type="page"/>
      </w:r>
    </w:p>
    <w:p w14:paraId="16BA20BD" w14:textId="77777777" w:rsidR="00976F92" w:rsidRPr="003538CF" w:rsidRDefault="00976F92" w:rsidP="00976F92">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noProof/>
          <w:color w:val="000000" w:themeColor="text1"/>
          <w:sz w:val="24"/>
          <w:szCs w:val="24"/>
        </w:rPr>
        <w:drawing>
          <wp:inline distT="0" distB="0" distL="0" distR="0" wp14:anchorId="32979344" wp14:editId="7BF967F3">
            <wp:extent cx="5943600" cy="2038507"/>
            <wp:effectExtent l="0" t="0" r="0" b="0"/>
            <wp:docPr id="14" name="그림 14" descr="C:\Users\hbim\Dropbox\Orientation_Lim_Kim_2016\compilation\v38\fig\17.funcf.obs\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im\Dropbox\Orientation_Lim_Kim_2016\compilation\v38\fig\17.funcf.obs\figure.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943600" cy="2038507"/>
                    </a:xfrm>
                    <a:prstGeom prst="rect">
                      <a:avLst/>
                    </a:prstGeom>
                    <a:noFill/>
                    <a:ln>
                      <a:noFill/>
                    </a:ln>
                  </pic:spPr>
                </pic:pic>
              </a:graphicData>
            </a:graphic>
          </wp:inline>
        </w:drawing>
      </w:r>
    </w:p>
    <w:p w14:paraId="49229303" w14:textId="1E3B870B" w:rsidR="00976F92" w:rsidRPr="003538CF" w:rsidRDefault="00976F92" w:rsidP="00DB3453">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5069AB" w:rsidRPr="003538CF">
        <w:rPr>
          <w:rFonts w:ascii="Times New Roman" w:hAnsi="Times New Roman"/>
          <w:b/>
          <w:color w:val="000000" w:themeColor="text1"/>
          <w:sz w:val="24"/>
          <w:szCs w:val="24"/>
        </w:rPr>
        <w:t>S</w:t>
      </w:r>
      <w:r w:rsidR="002912B2" w:rsidRPr="003538CF">
        <w:rPr>
          <w:rFonts w:ascii="Times New Roman" w:hAnsi="Times New Roman"/>
          <w:b/>
          <w:color w:val="000000" w:themeColor="text1"/>
          <w:sz w:val="24"/>
          <w:szCs w:val="24"/>
        </w:rPr>
        <w:t>1</w:t>
      </w:r>
      <w:r w:rsidR="007C64B7" w:rsidRPr="003538CF">
        <w:rPr>
          <w:rFonts w:ascii="Times New Roman" w:hAnsi="Times New Roman"/>
          <w:b/>
          <w:color w:val="000000" w:themeColor="text1"/>
          <w:sz w:val="24"/>
          <w:szCs w:val="24"/>
        </w:rPr>
        <w:t>1</w:t>
      </w:r>
      <w:r w:rsidRPr="003538CF">
        <w:rPr>
          <w:rFonts w:ascii="Times New Roman" w:hAnsi="Times New Roman"/>
          <w:color w:val="000000" w:themeColor="text1"/>
          <w:sz w:val="24"/>
          <w:szCs w:val="24"/>
        </w:rPr>
        <w:t xml:space="preserve">. The function </w:t>
      </w:r>
      <w:r w:rsidRPr="003538CF">
        <w:rPr>
          <w:rFonts w:ascii="Times New Roman" w:hAnsi="Times New Roman"/>
          <w:i/>
          <w:color w:val="000000" w:themeColor="text1"/>
          <w:sz w:val="24"/>
          <w:szCs w:val="24"/>
        </w:rPr>
        <w:t>f</w:t>
      </w:r>
      <w:r w:rsidRPr="003538CF">
        <w:rPr>
          <w:rFonts w:ascii="Times New Roman" w:hAnsi="Times New Roman"/>
          <w:color w:val="000000" w:themeColor="text1"/>
          <w:sz w:val="24"/>
          <w:szCs w:val="24"/>
        </w:rPr>
        <w:t xml:space="preserve"> (φ</w:t>
      </w:r>
      <w:r w:rsidR="00E51949" w:rsidRPr="003538CF">
        <w:rPr>
          <w:rFonts w:ascii="Times New Roman" w:hAnsi="Times New Roman"/>
          <w:color w:val="000000" w:themeColor="text1"/>
          <w:sz w:val="24"/>
          <w:szCs w:val="24"/>
        </w:rPr>
        <w:t xml:space="preserve">) for OBSs </w:t>
      </w:r>
      <w:r w:rsidR="00680719" w:rsidRPr="003538CF">
        <w:rPr>
          <w:rFonts w:ascii="Times New Roman" w:hAnsi="Times New Roman"/>
          <w:color w:val="000000" w:themeColor="text1"/>
          <w:sz w:val="24"/>
          <w:szCs w:val="24"/>
        </w:rPr>
        <w:t xml:space="preserve">(a) </w:t>
      </w:r>
      <w:r w:rsidR="00E51949" w:rsidRPr="003538CF">
        <w:rPr>
          <w:rFonts w:ascii="Times New Roman" w:hAnsi="Times New Roman"/>
          <w:color w:val="000000" w:themeColor="text1"/>
          <w:sz w:val="24"/>
          <w:szCs w:val="24"/>
        </w:rPr>
        <w:t xml:space="preserve">J61C and </w:t>
      </w:r>
      <w:r w:rsidR="00680719" w:rsidRPr="003538CF">
        <w:rPr>
          <w:rFonts w:ascii="Times New Roman" w:hAnsi="Times New Roman"/>
          <w:color w:val="000000" w:themeColor="text1"/>
          <w:sz w:val="24"/>
          <w:szCs w:val="24"/>
        </w:rPr>
        <w:t>(b)</w:t>
      </w:r>
      <w:r w:rsidR="008727B2" w:rsidRPr="003538CF">
        <w:rPr>
          <w:rFonts w:ascii="Times New Roman" w:hAnsi="Times New Roman"/>
          <w:color w:val="000000" w:themeColor="text1"/>
          <w:sz w:val="24"/>
          <w:szCs w:val="24"/>
        </w:rPr>
        <w:t xml:space="preserve"> </w:t>
      </w:r>
      <w:r w:rsidR="00E51949" w:rsidRPr="003538CF">
        <w:rPr>
          <w:rFonts w:ascii="Times New Roman" w:hAnsi="Times New Roman"/>
          <w:color w:val="000000" w:themeColor="text1"/>
          <w:sz w:val="24"/>
          <w:szCs w:val="24"/>
        </w:rPr>
        <w:t>J39C</w:t>
      </w:r>
      <w:r w:rsidRPr="003538CF">
        <w:rPr>
          <w:rFonts w:ascii="Times New Roman" w:hAnsi="Times New Roman"/>
          <w:color w:val="000000" w:themeColor="text1"/>
          <w:sz w:val="24"/>
          <w:szCs w:val="24"/>
        </w:rPr>
        <w:t xml:space="preserve"> plotted against </w:t>
      </w:r>
      <w:r w:rsidR="000D64A4" w:rsidRPr="003538CF">
        <w:rPr>
          <w:rFonts w:ascii="Times New Roman" w:hAnsi="Times New Roman"/>
          <w:color w:val="000000" w:themeColor="text1"/>
          <w:sz w:val="24"/>
          <w:szCs w:val="24"/>
        </w:rPr>
        <w:t>φ</w:t>
      </w:r>
      <w:r w:rsidRPr="003538CF">
        <w:rPr>
          <w:rFonts w:ascii="Times New Roman" w:hAnsi="Times New Roman"/>
          <w:color w:val="000000" w:themeColor="text1"/>
          <w:sz w:val="24"/>
          <w:szCs w:val="24"/>
        </w:rPr>
        <w:t xml:space="preserve">. </w:t>
      </w:r>
      <w:r w:rsidR="00A30082" w:rsidRPr="003538CF">
        <w:rPr>
          <w:rFonts w:ascii="Times New Roman" w:hAnsi="Times New Roman"/>
          <w:color w:val="000000" w:themeColor="text1"/>
          <w:sz w:val="24"/>
          <w:szCs w:val="24"/>
        </w:rPr>
        <w:t xml:space="preserve">Note that the range of the function </w:t>
      </w:r>
      <w:r w:rsidR="00A30082" w:rsidRPr="003538CF">
        <w:rPr>
          <w:rFonts w:ascii="Times New Roman" w:hAnsi="Times New Roman"/>
          <w:i/>
          <w:color w:val="000000" w:themeColor="text1"/>
          <w:sz w:val="24"/>
          <w:szCs w:val="24"/>
        </w:rPr>
        <w:t>f</w:t>
      </w:r>
      <w:r w:rsidR="00A30082" w:rsidRPr="003538CF">
        <w:rPr>
          <w:rFonts w:ascii="Times New Roman" w:hAnsi="Times New Roman"/>
          <w:color w:val="000000" w:themeColor="text1"/>
          <w:sz w:val="24"/>
          <w:szCs w:val="24"/>
        </w:rPr>
        <w:t xml:space="preserve"> (φ) is quite limited because of small amplitudes of the </w:t>
      </w:r>
      <w:r w:rsidR="00AA0C0E" w:rsidRPr="003538CF">
        <w:rPr>
          <w:rFonts w:ascii="Times New Roman" w:hAnsi="Times New Roman"/>
          <w:color w:val="000000" w:themeColor="text1"/>
          <w:sz w:val="24"/>
          <w:szCs w:val="24"/>
        </w:rPr>
        <w:t>T-R</w:t>
      </w:r>
      <w:r w:rsidR="00A30082" w:rsidRPr="003538CF">
        <w:rPr>
          <w:rFonts w:ascii="Times New Roman" w:hAnsi="Times New Roman"/>
          <w:color w:val="000000" w:themeColor="text1"/>
          <w:sz w:val="24"/>
          <w:szCs w:val="24"/>
        </w:rPr>
        <w:t>Fs at and near 0 s</w:t>
      </w:r>
      <w:r w:rsidR="000132A0" w:rsidRPr="003538CF">
        <w:rPr>
          <w:rFonts w:ascii="Times New Roman" w:hAnsi="Times New Roman"/>
          <w:color w:val="000000" w:themeColor="text1"/>
          <w:sz w:val="24"/>
          <w:szCs w:val="24"/>
        </w:rPr>
        <w:t xml:space="preserve"> for the OBS data</w:t>
      </w:r>
      <w:r w:rsidR="00A30082" w:rsidRPr="003538CF">
        <w:rPr>
          <w:rFonts w:ascii="Times New Roman" w:hAnsi="Times New Roman"/>
          <w:color w:val="000000" w:themeColor="text1"/>
          <w:sz w:val="24"/>
          <w:szCs w:val="24"/>
        </w:rPr>
        <w:t xml:space="preserve">. </w:t>
      </w:r>
      <w:r w:rsidR="00FC669A" w:rsidRPr="003538CF">
        <w:rPr>
          <w:rFonts w:ascii="Times New Roman" w:hAnsi="Times New Roman"/>
          <w:color w:val="000000" w:themeColor="text1"/>
          <w:sz w:val="24"/>
          <w:szCs w:val="24"/>
        </w:rPr>
        <w:t xml:space="preserve">Regardless of such small range in </w:t>
      </w:r>
      <w:r w:rsidR="00FC669A" w:rsidRPr="003538CF">
        <w:rPr>
          <w:rFonts w:ascii="Times New Roman" w:hAnsi="Times New Roman"/>
          <w:i/>
          <w:color w:val="000000" w:themeColor="text1"/>
          <w:sz w:val="24"/>
          <w:szCs w:val="24"/>
        </w:rPr>
        <w:t>f</w:t>
      </w:r>
      <w:r w:rsidR="00FC669A" w:rsidRPr="003538CF">
        <w:rPr>
          <w:rFonts w:ascii="Times New Roman" w:hAnsi="Times New Roman"/>
          <w:color w:val="000000" w:themeColor="text1"/>
          <w:sz w:val="24"/>
          <w:szCs w:val="24"/>
        </w:rPr>
        <w:t xml:space="preserve"> (φ)</w:t>
      </w:r>
      <w:r w:rsidR="000132A0" w:rsidRPr="003538CF">
        <w:rPr>
          <w:rFonts w:ascii="Times New Roman" w:hAnsi="Times New Roman"/>
          <w:color w:val="000000" w:themeColor="text1"/>
          <w:sz w:val="24"/>
          <w:szCs w:val="24"/>
        </w:rPr>
        <w:t>, the</w:t>
      </w:r>
      <w:r w:rsidR="00402D8E" w:rsidRPr="003538CF">
        <w:rPr>
          <w:rFonts w:ascii="Times New Roman" w:hAnsi="Times New Roman"/>
          <w:color w:val="000000" w:themeColor="text1"/>
          <w:sz w:val="24"/>
          <w:szCs w:val="24"/>
        </w:rPr>
        <w:t xml:space="preserve"> </w:t>
      </w:r>
      <w:r w:rsidR="000132A0" w:rsidRPr="003538CF">
        <w:rPr>
          <w:rFonts w:ascii="Times New Roman" w:hAnsi="Times New Roman" w:hint="eastAsia"/>
          <w:color w:val="000000" w:themeColor="text1"/>
          <w:sz w:val="24"/>
          <w:szCs w:val="24"/>
        </w:rPr>
        <w:t>φ</w:t>
      </w:r>
      <w:r w:rsidR="000132A0" w:rsidRPr="003538CF">
        <w:rPr>
          <w:rFonts w:ascii="Times New Roman" w:hAnsi="Times New Roman"/>
          <w:i/>
          <w:color w:val="000000" w:themeColor="text1"/>
          <w:sz w:val="24"/>
          <w:szCs w:val="24"/>
          <w:vertAlign w:val="subscript"/>
        </w:rPr>
        <w:t>min</w:t>
      </w:r>
      <w:r w:rsidR="000132A0" w:rsidRPr="003538CF">
        <w:rPr>
          <w:rFonts w:ascii="Times New Roman" w:hAnsi="Times New Roman"/>
          <w:i/>
          <w:color w:val="000000" w:themeColor="text1"/>
          <w:sz w:val="24"/>
          <w:szCs w:val="24"/>
        </w:rPr>
        <w:t xml:space="preserve"> </w:t>
      </w:r>
      <w:r w:rsidR="000132A0" w:rsidRPr="003538CF">
        <w:rPr>
          <w:rFonts w:ascii="Times New Roman" w:hAnsi="Times New Roman"/>
          <w:color w:val="000000" w:themeColor="text1"/>
          <w:sz w:val="24"/>
          <w:szCs w:val="24"/>
        </w:rPr>
        <w:t xml:space="preserve">can be determined as shown in the figure. </w:t>
      </w:r>
    </w:p>
    <w:p w14:paraId="64DED9B8" w14:textId="77777777" w:rsidR="008F0068" w:rsidRPr="003538CF" w:rsidRDefault="008F0068" w:rsidP="00DB3453">
      <w:pPr>
        <w:widowControl/>
        <w:wordWrap/>
        <w:autoSpaceDE/>
        <w:autoSpaceDN/>
        <w:spacing w:line="480" w:lineRule="auto"/>
        <w:rPr>
          <w:rFonts w:ascii="Times New Roman" w:hAnsi="Times New Roman"/>
          <w:b/>
          <w:color w:val="000000" w:themeColor="text1"/>
          <w:sz w:val="24"/>
          <w:szCs w:val="24"/>
        </w:rPr>
      </w:pPr>
    </w:p>
    <w:p w14:paraId="0AF5ADA3" w14:textId="77777777" w:rsidR="008F0068" w:rsidRPr="003538CF" w:rsidRDefault="008F0068">
      <w:pPr>
        <w:widowControl/>
        <w:wordWrap/>
        <w:autoSpaceDE/>
        <w:autoSpaceDN/>
        <w:rPr>
          <w:rFonts w:ascii="Times New Roman" w:hAnsi="Times New Roman"/>
          <w:b/>
          <w:color w:val="000000" w:themeColor="text1"/>
          <w:sz w:val="24"/>
          <w:szCs w:val="24"/>
        </w:rPr>
      </w:pPr>
      <w:r w:rsidRPr="003538CF">
        <w:rPr>
          <w:rFonts w:ascii="Times New Roman" w:hAnsi="Times New Roman"/>
          <w:b/>
          <w:color w:val="000000" w:themeColor="text1"/>
          <w:sz w:val="24"/>
          <w:szCs w:val="24"/>
        </w:rPr>
        <w:br w:type="page"/>
      </w:r>
    </w:p>
    <w:p w14:paraId="31A14CAF" w14:textId="5CF525A7" w:rsidR="008F0068" w:rsidRPr="003538CF" w:rsidRDefault="00F539B8">
      <w:pPr>
        <w:widowControl/>
        <w:wordWrap/>
        <w:autoSpaceDE/>
        <w:autoSpaceDN/>
        <w:rPr>
          <w:rFonts w:ascii="Times New Roman" w:hAnsi="Times New Roman"/>
          <w:b/>
          <w:color w:val="000000" w:themeColor="text1"/>
          <w:sz w:val="24"/>
          <w:szCs w:val="24"/>
        </w:rPr>
      </w:pPr>
      <w:r w:rsidRPr="003538CF">
        <w:rPr>
          <w:rFonts w:ascii="Times New Roman" w:hAnsi="Times New Roman"/>
          <w:b/>
          <w:noProof/>
          <w:color w:val="000000" w:themeColor="text1"/>
          <w:sz w:val="24"/>
          <w:szCs w:val="24"/>
        </w:rPr>
        <w:drawing>
          <wp:inline distT="0" distB="0" distL="0" distR="0" wp14:anchorId="43B25D92" wp14:editId="7D1AB172">
            <wp:extent cx="5943600" cy="289941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jpg"/>
                    <pic:cNvPicPr/>
                  </pic:nvPicPr>
                  <pic:blipFill>
                    <a:blip r:embed="rId21" cstate="print">
                      <a:extLst>
                        <a:ext uri="{28A0092B-C50C-407E-A947-70E740481C1C}">
                          <a14:useLocalDpi xmlns:a14="http://schemas.microsoft.com/office/drawing/2010/main"/>
                        </a:ext>
                      </a:extLst>
                    </a:blip>
                    <a:stretch>
                      <a:fillRect/>
                    </a:stretch>
                  </pic:blipFill>
                  <pic:spPr>
                    <a:xfrm>
                      <a:off x="0" y="0"/>
                      <a:ext cx="5943600" cy="2899410"/>
                    </a:xfrm>
                    <a:prstGeom prst="rect">
                      <a:avLst/>
                    </a:prstGeom>
                  </pic:spPr>
                </pic:pic>
              </a:graphicData>
            </a:graphic>
          </wp:inline>
        </w:drawing>
      </w:r>
    </w:p>
    <w:p w14:paraId="2C1E5441" w14:textId="4F268237" w:rsidR="00F539B8" w:rsidRPr="003538CF" w:rsidRDefault="00C91CFD" w:rsidP="00A3551C">
      <w:pPr>
        <w:widowControl/>
        <w:wordWrap/>
        <w:autoSpaceDE/>
        <w:autoSpaceDN/>
        <w:spacing w:line="480" w:lineRule="auto"/>
        <w:rPr>
          <w:rFonts w:ascii="Times New Roman" w:hAnsi="Times New Roman"/>
          <w:b/>
          <w:color w:val="000000" w:themeColor="text1"/>
          <w:sz w:val="24"/>
          <w:szCs w:val="24"/>
        </w:rPr>
      </w:pPr>
      <w:r w:rsidRPr="003538CF">
        <w:rPr>
          <w:rFonts w:ascii="Times New Roman" w:hAnsi="Times New Roman"/>
          <w:b/>
          <w:color w:val="000000" w:themeColor="text1"/>
          <w:sz w:val="24"/>
          <w:szCs w:val="24"/>
        </w:rPr>
        <w:t>Figure S12</w:t>
      </w:r>
      <w:r w:rsidR="00F539B8" w:rsidRPr="003538CF">
        <w:rPr>
          <w:rFonts w:ascii="Times New Roman" w:hAnsi="Times New Roman"/>
          <w:b/>
          <w:color w:val="000000" w:themeColor="text1"/>
          <w:sz w:val="24"/>
          <w:szCs w:val="24"/>
        </w:rPr>
        <w:t xml:space="preserve">. </w:t>
      </w:r>
      <w:r w:rsidR="00F539B8" w:rsidRPr="003538CF">
        <w:rPr>
          <w:rFonts w:ascii="Times New Roman" w:hAnsi="Times New Roman"/>
          <w:color w:val="000000" w:themeColor="text1"/>
          <w:sz w:val="24"/>
          <w:szCs w:val="24"/>
        </w:rPr>
        <w:t xml:space="preserve">Back-azimuthal coverage </w:t>
      </w:r>
      <w:r w:rsidR="000830E2" w:rsidRPr="003538CF">
        <w:rPr>
          <w:rFonts w:ascii="Times New Roman" w:hAnsi="Times New Roman"/>
          <w:color w:val="000000" w:themeColor="text1"/>
          <w:sz w:val="24"/>
          <w:szCs w:val="24"/>
        </w:rPr>
        <w:t xml:space="preserve">plotted </w:t>
      </w:r>
      <w:r w:rsidR="00F539B8" w:rsidRPr="003538CF">
        <w:rPr>
          <w:rFonts w:ascii="Times New Roman" w:hAnsi="Times New Roman"/>
          <w:color w:val="000000" w:themeColor="text1"/>
          <w:sz w:val="24"/>
          <w:szCs w:val="24"/>
        </w:rPr>
        <w:t>against the cumulative numbers of earthquakes for (a) the station JJB and (b) OBS J61C.</w:t>
      </w:r>
      <w:r w:rsidR="00F539B8" w:rsidRPr="003538CF">
        <w:rPr>
          <w:rFonts w:ascii="Times New Roman" w:hAnsi="Times New Roman"/>
          <w:b/>
          <w:color w:val="000000" w:themeColor="text1"/>
          <w:sz w:val="24"/>
          <w:szCs w:val="24"/>
        </w:rPr>
        <w:t xml:space="preserve"> </w:t>
      </w:r>
    </w:p>
    <w:p w14:paraId="0FF6FAB7" w14:textId="77777777" w:rsidR="008F0068" w:rsidRPr="003538CF" w:rsidRDefault="008F0068" w:rsidP="00A3551C">
      <w:pPr>
        <w:widowControl/>
        <w:wordWrap/>
        <w:autoSpaceDE/>
        <w:autoSpaceDN/>
        <w:spacing w:line="480" w:lineRule="auto"/>
        <w:rPr>
          <w:rFonts w:ascii="Times New Roman" w:hAnsi="Times New Roman"/>
          <w:b/>
          <w:color w:val="000000" w:themeColor="text1"/>
          <w:sz w:val="24"/>
          <w:szCs w:val="24"/>
        </w:rPr>
      </w:pPr>
    </w:p>
    <w:p w14:paraId="7B90192D" w14:textId="77777777" w:rsidR="00832B1A" w:rsidRPr="003538CF" w:rsidRDefault="00832B1A">
      <w:pPr>
        <w:widowControl/>
        <w:wordWrap/>
        <w:autoSpaceDE/>
        <w:autoSpaceDN/>
        <w:rPr>
          <w:rFonts w:ascii="Times New Roman" w:hAnsi="Times New Roman"/>
          <w:b/>
          <w:color w:val="000000" w:themeColor="text1"/>
          <w:sz w:val="24"/>
          <w:szCs w:val="24"/>
        </w:rPr>
      </w:pPr>
      <w:r w:rsidRPr="003538CF">
        <w:rPr>
          <w:rFonts w:ascii="Times New Roman" w:hAnsi="Times New Roman"/>
          <w:b/>
          <w:color w:val="000000" w:themeColor="text1"/>
          <w:sz w:val="24"/>
          <w:szCs w:val="24"/>
        </w:rPr>
        <w:br w:type="page"/>
      </w:r>
    </w:p>
    <w:p w14:paraId="6BA355D3" w14:textId="741A0A44" w:rsidR="007C07DA" w:rsidRPr="003538CF" w:rsidRDefault="00DF6E0D" w:rsidP="0032418F">
      <w:pPr>
        <w:widowControl/>
        <w:wordWrap/>
        <w:autoSpaceDE/>
        <w:autoSpaceDN/>
        <w:rPr>
          <w:rFonts w:ascii="Times New Roman" w:hAnsi="Times New Roman"/>
          <w:color w:val="000000" w:themeColor="text1"/>
          <w:sz w:val="24"/>
          <w:szCs w:val="24"/>
        </w:rPr>
      </w:pPr>
      <w:r w:rsidRPr="003538CF">
        <w:rPr>
          <w:rFonts w:ascii="Times New Roman" w:hAnsi="Times New Roman"/>
          <w:noProof/>
          <w:color w:val="000000" w:themeColor="text1"/>
          <w:sz w:val="24"/>
          <w:szCs w:val="24"/>
        </w:rPr>
        <w:drawing>
          <wp:inline distT="0" distB="0" distL="0" distR="0" wp14:anchorId="2608D215" wp14:editId="12633EA0">
            <wp:extent cx="5943600" cy="4184015"/>
            <wp:effectExtent l="0" t="0" r="0" b="698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mp.jpg"/>
                    <pic:cNvPicPr/>
                  </pic:nvPicPr>
                  <pic:blipFill>
                    <a:blip r:embed="rId22" cstate="print">
                      <a:extLst>
                        <a:ext uri="{28A0092B-C50C-407E-A947-70E740481C1C}">
                          <a14:useLocalDpi xmlns:a14="http://schemas.microsoft.com/office/drawing/2010/main"/>
                        </a:ext>
                      </a:extLst>
                    </a:blip>
                    <a:stretch>
                      <a:fillRect/>
                    </a:stretch>
                  </pic:blipFill>
                  <pic:spPr>
                    <a:xfrm>
                      <a:off x="0" y="0"/>
                      <a:ext cx="5943600" cy="4184015"/>
                    </a:xfrm>
                    <a:prstGeom prst="rect">
                      <a:avLst/>
                    </a:prstGeom>
                  </pic:spPr>
                </pic:pic>
              </a:graphicData>
            </a:graphic>
          </wp:inline>
        </w:drawing>
      </w:r>
    </w:p>
    <w:p w14:paraId="1FE4F1E3" w14:textId="752AEBC3" w:rsidR="002A6010" w:rsidRPr="003538CF" w:rsidRDefault="002A6010" w:rsidP="002A6010">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F466AA" w:rsidRPr="003538CF">
        <w:rPr>
          <w:rFonts w:ascii="Times New Roman" w:hAnsi="Times New Roman"/>
          <w:b/>
          <w:color w:val="000000" w:themeColor="text1"/>
          <w:sz w:val="24"/>
          <w:szCs w:val="24"/>
        </w:rPr>
        <w:t>S1</w:t>
      </w:r>
      <w:r w:rsidR="00272C66" w:rsidRPr="003538CF">
        <w:rPr>
          <w:rFonts w:ascii="Times New Roman" w:hAnsi="Times New Roman"/>
          <w:b/>
          <w:color w:val="000000" w:themeColor="text1"/>
          <w:sz w:val="24"/>
          <w:szCs w:val="24"/>
        </w:rPr>
        <w:t>3</w:t>
      </w:r>
      <w:r w:rsidR="00F466AA" w:rsidRPr="003538CF">
        <w:rPr>
          <w:rFonts w:ascii="Times New Roman" w:hAnsi="Times New Roman"/>
          <w:b/>
          <w:color w:val="000000" w:themeColor="text1"/>
          <w:sz w:val="24"/>
          <w:szCs w:val="24"/>
        </w:rPr>
        <w:t>.</w:t>
      </w:r>
      <w:r w:rsidRPr="003538CF">
        <w:rPr>
          <w:rFonts w:ascii="Times New Roman" w:hAnsi="Times New Roman"/>
          <w:color w:val="000000" w:themeColor="text1"/>
          <w:sz w:val="24"/>
          <w:szCs w:val="24"/>
        </w:rPr>
        <w:t xml:space="preserve"> </w:t>
      </w:r>
      <w:r w:rsidRPr="003538CF">
        <w:rPr>
          <w:rFonts w:ascii="Times New Roman" w:hAnsi="Times New Roman"/>
          <w:noProof/>
          <w:color w:val="000000" w:themeColor="text1"/>
          <w:sz w:val="24"/>
          <w:szCs w:val="24"/>
        </w:rPr>
        <w:t>Histogram</w:t>
      </w:r>
      <w:r w:rsidRPr="003538CF">
        <w:rPr>
          <w:rFonts w:ascii="Times New Roman" w:hAnsi="Times New Roman"/>
          <w:color w:val="000000" w:themeColor="text1"/>
          <w:sz w:val="24"/>
          <w:szCs w:val="24"/>
        </w:rPr>
        <w:t xml:space="preserve"> </w:t>
      </w:r>
      <w:r w:rsidR="00671226" w:rsidRPr="003538CF">
        <w:rPr>
          <w:rFonts w:ascii="Times New Roman" w:hAnsi="Times New Roman"/>
          <w:color w:val="000000" w:themeColor="text1"/>
          <w:sz w:val="24"/>
          <w:szCs w:val="24"/>
        </w:rPr>
        <w:t xml:space="preserve">showing our uncertainties and </w:t>
      </w:r>
      <w:r w:rsidR="009A7FD1" w:rsidRPr="003538CF">
        <w:rPr>
          <w:rFonts w:ascii="Times New Roman" w:hAnsi="Times New Roman"/>
          <w:color w:val="000000" w:themeColor="text1"/>
          <w:sz w:val="24"/>
          <w:szCs w:val="24"/>
        </w:rPr>
        <w:t>differences</w:t>
      </w:r>
      <w:r w:rsidRPr="003538CF">
        <w:rPr>
          <w:rFonts w:ascii="Times New Roman" w:hAnsi="Times New Roman"/>
          <w:color w:val="000000" w:themeColor="text1"/>
          <w:sz w:val="24"/>
          <w:szCs w:val="24"/>
        </w:rPr>
        <w:t xml:space="preserve"> in the orientation estimates shown in Table 1. (a) </w:t>
      </w:r>
      <w:r w:rsidR="00DF6E0D" w:rsidRPr="003538CF">
        <w:rPr>
          <w:rFonts w:ascii="Times New Roman" w:hAnsi="Times New Roman"/>
          <w:color w:val="000000" w:themeColor="text1"/>
          <w:sz w:val="24"/>
          <w:szCs w:val="24"/>
        </w:rPr>
        <w:t>The error</w:t>
      </w:r>
      <w:r w:rsidRPr="003538CF">
        <w:rPr>
          <w:rFonts w:ascii="Times New Roman" w:hAnsi="Times New Roman"/>
          <w:color w:val="000000" w:themeColor="text1"/>
          <w:sz w:val="24"/>
          <w:szCs w:val="24"/>
        </w:rPr>
        <w:t xml:space="preserve"> based on the bootstrapping method</w:t>
      </w:r>
      <w:r w:rsidR="00166766" w:rsidRPr="003538CF">
        <w:rPr>
          <w:rFonts w:ascii="Times New Roman" w:hAnsi="Times New Roman"/>
          <w:color w:val="000000" w:themeColor="text1"/>
          <w:sz w:val="24"/>
          <w:szCs w:val="24"/>
        </w:rPr>
        <w:t xml:space="preserve"> (the third column in Table 1)</w:t>
      </w:r>
      <w:r w:rsidRPr="003538CF">
        <w:rPr>
          <w:rFonts w:ascii="Times New Roman" w:hAnsi="Times New Roman"/>
          <w:color w:val="000000" w:themeColor="text1"/>
          <w:sz w:val="24"/>
          <w:szCs w:val="24"/>
        </w:rPr>
        <w:t xml:space="preserve">. (b) Difference between the orientations determined by the minimization of </w:t>
      </w:r>
      <w:r w:rsidRPr="003538CF">
        <w:rPr>
          <w:rFonts w:ascii="Times New Roman" w:hAnsi="Times New Roman"/>
          <w:i/>
          <w:color w:val="000000" w:themeColor="text1"/>
          <w:sz w:val="24"/>
          <w:szCs w:val="24"/>
        </w:rPr>
        <w:t>H</w:t>
      </w:r>
      <w:r w:rsidRPr="003538CF">
        <w:rPr>
          <w:rFonts w:ascii="Times New Roman" w:hAnsi="Times New Roman"/>
          <w:i/>
          <w:color w:val="000000" w:themeColor="text1"/>
          <w:sz w:val="24"/>
          <w:szCs w:val="24"/>
          <w:vertAlign w:val="subscript"/>
        </w:rPr>
        <w:t>T</w:t>
      </w:r>
      <w:r w:rsidRPr="003538CF">
        <w:rPr>
          <w:rFonts w:ascii="Times New Roman" w:hAnsi="Times New Roman"/>
          <w:color w:val="000000" w:themeColor="text1"/>
          <w:sz w:val="24"/>
          <w:szCs w:val="24"/>
          <w:vertAlign w:val="subscript"/>
        </w:rPr>
        <w:t xml:space="preserve">1 </w:t>
      </w:r>
      <w:r w:rsidRPr="003538CF">
        <w:rPr>
          <w:rFonts w:ascii="Times New Roman" w:hAnsi="Times New Roman"/>
          <w:color w:val="000000" w:themeColor="text1"/>
          <w:sz w:val="24"/>
          <w:szCs w:val="24"/>
        </w:rPr>
        <w:t>(</w:t>
      </w:r>
      <w:r w:rsidR="005C7BEF" w:rsidRPr="003538CF">
        <w:rPr>
          <w:rFonts w:ascii="Times New Roman" w:hAnsi="Times New Roman"/>
          <w:color w:val="000000" w:themeColor="text1"/>
          <w:sz w:val="24"/>
          <w:szCs w:val="24"/>
        </w:rPr>
        <w:t>the second column</w:t>
      </w:r>
      <w:r w:rsidRPr="003538CF">
        <w:rPr>
          <w:rFonts w:ascii="Times New Roman" w:hAnsi="Times New Roman"/>
          <w:color w:val="000000" w:themeColor="text1"/>
          <w:sz w:val="24"/>
          <w:szCs w:val="24"/>
        </w:rPr>
        <w:t>) and the mean of T-RFs (</w:t>
      </w:r>
      <w:r w:rsidR="00353D07" w:rsidRPr="003538CF">
        <w:rPr>
          <w:rFonts w:ascii="Times New Roman" w:hAnsi="Times New Roman"/>
          <w:color w:val="000000" w:themeColor="text1"/>
          <w:sz w:val="24"/>
          <w:szCs w:val="24"/>
        </w:rPr>
        <w:t>the fifth column</w:t>
      </w:r>
      <w:r w:rsidRPr="003538CF">
        <w:rPr>
          <w:rFonts w:ascii="Times New Roman" w:hAnsi="Times New Roman"/>
          <w:color w:val="000000" w:themeColor="text1"/>
          <w:sz w:val="24"/>
          <w:szCs w:val="24"/>
        </w:rPr>
        <w:t>) (see also Fig. S</w:t>
      </w:r>
      <w:r w:rsidR="00462B6B" w:rsidRPr="003538CF">
        <w:rPr>
          <w:rFonts w:ascii="Times New Roman" w:hAnsi="Times New Roman"/>
          <w:color w:val="000000" w:themeColor="text1"/>
          <w:sz w:val="24"/>
          <w:szCs w:val="24"/>
        </w:rPr>
        <w:t>4</w:t>
      </w:r>
      <w:r w:rsidRPr="003538CF">
        <w:rPr>
          <w:rFonts w:ascii="Times New Roman" w:hAnsi="Times New Roman"/>
          <w:color w:val="000000" w:themeColor="text1"/>
          <w:sz w:val="24"/>
          <w:szCs w:val="24"/>
        </w:rPr>
        <w:t xml:space="preserve">). Difference between ours </w:t>
      </w:r>
      <w:r w:rsidR="00AF7049" w:rsidRPr="003538CF">
        <w:rPr>
          <w:rFonts w:ascii="Times New Roman" w:hAnsi="Times New Roman"/>
          <w:color w:val="000000" w:themeColor="text1"/>
          <w:sz w:val="24"/>
          <w:szCs w:val="24"/>
        </w:rPr>
        <w:t xml:space="preserve">(the second column) </w:t>
      </w:r>
      <w:r w:rsidRPr="003538CF">
        <w:rPr>
          <w:rFonts w:ascii="Times New Roman" w:hAnsi="Times New Roman"/>
          <w:color w:val="000000" w:themeColor="text1"/>
          <w:sz w:val="24"/>
          <w:szCs w:val="24"/>
        </w:rPr>
        <w:t xml:space="preserve">and previous estimates, </w:t>
      </w:r>
      <w:r w:rsidR="00D111C9" w:rsidRPr="003538CF">
        <w:rPr>
          <w:rFonts w:ascii="Times New Roman" w:hAnsi="Times New Roman"/>
          <w:color w:val="000000" w:themeColor="text1"/>
          <w:sz w:val="24"/>
          <w:szCs w:val="24"/>
        </w:rPr>
        <w:t xml:space="preserve">(c) </w:t>
      </w:r>
      <w:r w:rsidRPr="003538CF">
        <w:rPr>
          <w:rFonts w:ascii="Times New Roman" w:hAnsi="Times New Roman"/>
          <w:color w:val="000000" w:themeColor="text1"/>
          <w:sz w:val="24"/>
          <w:szCs w:val="24"/>
        </w:rPr>
        <w:t xml:space="preserve">Shin </w:t>
      </w:r>
      <w:r w:rsidRPr="003538CF">
        <w:rPr>
          <w:rFonts w:ascii="Times New Roman" w:hAnsi="Times New Roman"/>
          <w:i/>
          <w:color w:val="000000" w:themeColor="text1"/>
          <w:sz w:val="24"/>
          <w:szCs w:val="24"/>
        </w:rPr>
        <w:t>et al.</w:t>
      </w:r>
      <w:r w:rsidRPr="003538CF">
        <w:rPr>
          <w:rFonts w:ascii="Times New Roman" w:hAnsi="Times New Roman"/>
          <w:color w:val="000000" w:themeColor="text1"/>
          <w:sz w:val="24"/>
          <w:szCs w:val="24"/>
        </w:rPr>
        <w:t xml:space="preserve"> (2009)</w:t>
      </w:r>
      <w:r w:rsidR="00A74D32" w:rsidRPr="003538CF">
        <w:rPr>
          <w:rFonts w:ascii="Times New Roman" w:hAnsi="Times New Roman"/>
          <w:color w:val="000000" w:themeColor="text1"/>
          <w:sz w:val="24"/>
          <w:szCs w:val="24"/>
        </w:rPr>
        <w:t xml:space="preserve"> (the eighth column)</w:t>
      </w:r>
      <w:r w:rsidRPr="003538CF">
        <w:rPr>
          <w:rFonts w:ascii="Times New Roman" w:hAnsi="Times New Roman"/>
          <w:color w:val="000000" w:themeColor="text1"/>
          <w:sz w:val="24"/>
          <w:szCs w:val="24"/>
        </w:rPr>
        <w:t xml:space="preserve">, </w:t>
      </w:r>
      <w:r w:rsidR="00DA22F0" w:rsidRPr="003538CF">
        <w:rPr>
          <w:rFonts w:ascii="Times New Roman" w:hAnsi="Times New Roman"/>
          <w:color w:val="000000" w:themeColor="text1"/>
          <w:sz w:val="24"/>
          <w:szCs w:val="24"/>
        </w:rPr>
        <w:t xml:space="preserve">(d) </w:t>
      </w:r>
      <w:r w:rsidRPr="003538CF">
        <w:rPr>
          <w:rFonts w:ascii="Times New Roman" w:hAnsi="Times New Roman"/>
          <w:color w:val="000000" w:themeColor="text1"/>
          <w:sz w:val="24"/>
          <w:szCs w:val="24"/>
        </w:rPr>
        <w:t>Lee &amp; Sheen (2015)</w:t>
      </w:r>
      <w:r w:rsidR="00A74D32" w:rsidRPr="003538CF">
        <w:rPr>
          <w:rFonts w:ascii="Times New Roman" w:hAnsi="Times New Roman"/>
          <w:color w:val="000000" w:themeColor="text1"/>
          <w:sz w:val="24"/>
          <w:szCs w:val="24"/>
        </w:rPr>
        <w:t xml:space="preserve"> (the </w:t>
      </w:r>
      <w:r w:rsidR="007448A3" w:rsidRPr="003538CF">
        <w:rPr>
          <w:rFonts w:ascii="Times New Roman" w:hAnsi="Times New Roman"/>
          <w:color w:val="000000" w:themeColor="text1"/>
          <w:sz w:val="24"/>
          <w:szCs w:val="24"/>
        </w:rPr>
        <w:t>ninth</w:t>
      </w:r>
      <w:r w:rsidR="00A74D32" w:rsidRPr="003538CF">
        <w:rPr>
          <w:rFonts w:ascii="Times New Roman" w:hAnsi="Times New Roman"/>
          <w:color w:val="000000" w:themeColor="text1"/>
          <w:sz w:val="24"/>
          <w:szCs w:val="24"/>
        </w:rPr>
        <w:t xml:space="preserve"> column)</w:t>
      </w:r>
      <w:r w:rsidRPr="003538CF">
        <w:rPr>
          <w:rFonts w:ascii="Times New Roman" w:hAnsi="Times New Roman"/>
          <w:color w:val="000000" w:themeColor="text1"/>
          <w:sz w:val="24"/>
          <w:szCs w:val="24"/>
        </w:rPr>
        <w:t xml:space="preserve">, </w:t>
      </w:r>
      <w:r w:rsidR="00942A51" w:rsidRPr="003538CF">
        <w:rPr>
          <w:rFonts w:ascii="Times New Roman" w:hAnsi="Times New Roman"/>
          <w:color w:val="000000" w:themeColor="text1"/>
          <w:sz w:val="24"/>
          <w:szCs w:val="24"/>
        </w:rPr>
        <w:t>(e)</w:t>
      </w:r>
      <w:r w:rsidR="00DA6FBE" w:rsidRPr="003538CF">
        <w:rPr>
          <w:rFonts w:ascii="Times New Roman" w:hAnsi="Times New Roman"/>
          <w:color w:val="000000" w:themeColor="text1"/>
          <w:sz w:val="24"/>
          <w:szCs w:val="24"/>
        </w:rPr>
        <w:t xml:space="preserve"> </w:t>
      </w:r>
      <w:r w:rsidRPr="003538CF">
        <w:rPr>
          <w:rFonts w:ascii="Times New Roman" w:hAnsi="Times New Roman"/>
          <w:color w:val="000000" w:themeColor="text1"/>
          <w:sz w:val="24"/>
          <w:szCs w:val="24"/>
        </w:rPr>
        <w:t>Lee &amp; Rhie (2015)</w:t>
      </w:r>
      <w:r w:rsidR="00A74D32" w:rsidRPr="003538CF">
        <w:rPr>
          <w:rFonts w:ascii="Times New Roman" w:hAnsi="Times New Roman"/>
          <w:color w:val="000000" w:themeColor="text1"/>
          <w:sz w:val="24"/>
          <w:szCs w:val="24"/>
        </w:rPr>
        <w:t xml:space="preserve"> (the </w:t>
      </w:r>
      <w:r w:rsidR="00235532" w:rsidRPr="003538CF">
        <w:rPr>
          <w:rFonts w:ascii="Times New Roman" w:hAnsi="Times New Roman"/>
          <w:color w:val="000000" w:themeColor="text1"/>
          <w:sz w:val="24"/>
          <w:szCs w:val="24"/>
        </w:rPr>
        <w:t>tenth</w:t>
      </w:r>
      <w:r w:rsidR="00A74D32" w:rsidRPr="003538CF">
        <w:rPr>
          <w:rFonts w:ascii="Times New Roman" w:hAnsi="Times New Roman"/>
          <w:color w:val="000000" w:themeColor="text1"/>
          <w:sz w:val="24"/>
          <w:szCs w:val="24"/>
        </w:rPr>
        <w:t xml:space="preserve"> column)</w:t>
      </w:r>
      <w:r w:rsidRPr="003538CF">
        <w:rPr>
          <w:rFonts w:ascii="Times New Roman" w:hAnsi="Times New Roman"/>
          <w:color w:val="000000" w:themeColor="text1"/>
          <w:sz w:val="24"/>
          <w:szCs w:val="24"/>
        </w:rPr>
        <w:t xml:space="preserve">, respectively. The differences </w:t>
      </w:r>
      <w:r w:rsidRPr="003538CF">
        <w:rPr>
          <w:rFonts w:ascii="Times New Roman" w:hAnsi="Times New Roman"/>
          <w:noProof/>
          <w:color w:val="000000" w:themeColor="text1"/>
          <w:sz w:val="24"/>
          <w:szCs w:val="24"/>
        </w:rPr>
        <w:t>shown</w:t>
      </w:r>
      <w:r w:rsidRPr="003538CF">
        <w:rPr>
          <w:rFonts w:ascii="Times New Roman" w:hAnsi="Times New Roman"/>
          <w:color w:val="000000" w:themeColor="text1"/>
          <w:sz w:val="24"/>
          <w:szCs w:val="24"/>
        </w:rPr>
        <w:t xml:space="preserve"> in (b), (c), (d), and (e) are root-mean-square values, and we exclude a few values which exceed 10°. </w:t>
      </w:r>
      <w:r w:rsidR="009C6A37" w:rsidRPr="003538CF">
        <w:rPr>
          <w:rFonts w:ascii="Times New Roman" w:hAnsi="Times New Roman"/>
          <w:color w:val="000000" w:themeColor="text1"/>
          <w:sz w:val="24"/>
          <w:szCs w:val="24"/>
        </w:rPr>
        <w:t>Dif</w:t>
      </w:r>
      <w:r w:rsidR="00EC6940" w:rsidRPr="003538CF">
        <w:rPr>
          <w:rFonts w:ascii="Times New Roman" w:hAnsi="Times New Roman"/>
          <w:color w:val="000000" w:themeColor="text1"/>
          <w:sz w:val="24"/>
          <w:szCs w:val="24"/>
        </w:rPr>
        <w:t>.</w:t>
      </w:r>
      <w:r w:rsidR="00754906" w:rsidRPr="003538CF">
        <w:rPr>
          <w:rFonts w:ascii="Times New Roman" w:hAnsi="Times New Roman"/>
          <w:color w:val="000000" w:themeColor="text1"/>
          <w:sz w:val="24"/>
          <w:szCs w:val="24"/>
        </w:rPr>
        <w:t>‒</w:t>
      </w:r>
      <w:r w:rsidR="00863A57" w:rsidRPr="003538CF">
        <w:rPr>
          <w:rFonts w:ascii="Times New Roman" w:hAnsi="Times New Roman"/>
          <w:color w:val="000000" w:themeColor="text1"/>
          <w:sz w:val="24"/>
          <w:szCs w:val="24"/>
        </w:rPr>
        <w:t>difference</w:t>
      </w:r>
      <w:r w:rsidR="00734EB1" w:rsidRPr="003538CF">
        <w:rPr>
          <w:rFonts w:ascii="Times New Roman" w:hAnsi="Times New Roman"/>
          <w:color w:val="000000" w:themeColor="text1"/>
          <w:sz w:val="24"/>
          <w:szCs w:val="24"/>
        </w:rPr>
        <w:t xml:space="preserve">; </w:t>
      </w:r>
      <w:r w:rsidR="00387984" w:rsidRPr="003538CF">
        <w:rPr>
          <w:rFonts w:ascii="Times New Roman" w:hAnsi="Times New Roman"/>
          <w:noProof/>
          <w:color w:val="000000" w:themeColor="text1"/>
          <w:sz w:val="24"/>
          <w:szCs w:val="24"/>
        </w:rPr>
        <w:t>col</w:t>
      </w:r>
      <w:r w:rsidR="00387984" w:rsidRPr="003538CF">
        <w:rPr>
          <w:rFonts w:ascii="Times New Roman" w:hAnsi="Times New Roman"/>
          <w:color w:val="000000" w:themeColor="text1"/>
          <w:sz w:val="24"/>
          <w:szCs w:val="24"/>
        </w:rPr>
        <w:t>.</w:t>
      </w:r>
      <w:r w:rsidR="00077943" w:rsidRPr="003538CF">
        <w:rPr>
          <w:rFonts w:ascii="Times New Roman" w:hAnsi="Times New Roman"/>
          <w:color w:val="000000" w:themeColor="text1"/>
          <w:sz w:val="24"/>
          <w:szCs w:val="24"/>
        </w:rPr>
        <w:t xml:space="preserve"> ‒column</w:t>
      </w:r>
      <w:r w:rsidR="00D53282" w:rsidRPr="003538CF">
        <w:rPr>
          <w:rFonts w:ascii="Times New Roman" w:hAnsi="Times New Roman"/>
          <w:color w:val="000000" w:themeColor="text1"/>
          <w:sz w:val="24"/>
          <w:szCs w:val="24"/>
        </w:rPr>
        <w:t xml:space="preserve">; </w:t>
      </w:r>
      <w:r w:rsidR="00D53282" w:rsidRPr="003538CF">
        <w:rPr>
          <w:rFonts w:ascii="Times New Roman" w:hAnsi="Times New Roman"/>
          <w:noProof/>
          <w:color w:val="000000" w:themeColor="text1"/>
          <w:sz w:val="24"/>
          <w:szCs w:val="24"/>
        </w:rPr>
        <w:t>stddev</w:t>
      </w:r>
      <w:r w:rsidR="00D53282" w:rsidRPr="003538CF">
        <w:rPr>
          <w:rFonts w:ascii="Times New Roman" w:hAnsi="Times New Roman"/>
          <w:color w:val="000000" w:themeColor="text1"/>
          <w:sz w:val="24"/>
          <w:szCs w:val="24"/>
        </w:rPr>
        <w:t>‒standard deviation</w:t>
      </w:r>
      <w:r w:rsidR="00A97CD0" w:rsidRPr="003538CF">
        <w:rPr>
          <w:rFonts w:ascii="Times New Roman" w:hAnsi="Times New Roman"/>
          <w:color w:val="000000" w:themeColor="text1"/>
          <w:sz w:val="24"/>
          <w:szCs w:val="24"/>
        </w:rPr>
        <w:t xml:space="preserve">. </w:t>
      </w:r>
    </w:p>
    <w:p w14:paraId="5231FABD" w14:textId="77777777" w:rsidR="0013617D" w:rsidRPr="003538CF" w:rsidRDefault="0013617D" w:rsidP="00A3551C">
      <w:pPr>
        <w:widowControl/>
        <w:wordWrap/>
        <w:autoSpaceDE/>
        <w:autoSpaceDN/>
        <w:spacing w:line="480" w:lineRule="auto"/>
        <w:rPr>
          <w:rFonts w:ascii="Times New Roman" w:hAnsi="Times New Roman"/>
          <w:color w:val="000000" w:themeColor="text1"/>
          <w:sz w:val="24"/>
          <w:szCs w:val="24"/>
        </w:rPr>
      </w:pPr>
    </w:p>
    <w:p w14:paraId="4BBFD755" w14:textId="77777777" w:rsidR="0013617D" w:rsidRPr="003538CF" w:rsidRDefault="0013617D" w:rsidP="00A3551C">
      <w:pPr>
        <w:widowControl/>
        <w:wordWrap/>
        <w:autoSpaceDE/>
        <w:autoSpaceDN/>
        <w:spacing w:line="480" w:lineRule="auto"/>
        <w:rPr>
          <w:rFonts w:ascii="Times New Roman" w:hAnsi="Times New Roman"/>
          <w:color w:val="000000" w:themeColor="text1"/>
          <w:sz w:val="24"/>
          <w:szCs w:val="24"/>
        </w:rPr>
      </w:pPr>
    </w:p>
    <w:p w14:paraId="097FA162" w14:textId="77777777" w:rsidR="00FA3169" w:rsidRPr="003538CF" w:rsidRDefault="00FA3169" w:rsidP="00A3551C">
      <w:pPr>
        <w:widowControl/>
        <w:wordWrap/>
        <w:autoSpaceDE/>
        <w:autoSpaceDN/>
        <w:rPr>
          <w:rFonts w:ascii="Times New Roman" w:hAnsi="Times New Roman"/>
          <w:b/>
          <w:color w:val="000000" w:themeColor="text1"/>
          <w:sz w:val="24"/>
          <w:szCs w:val="24"/>
        </w:rPr>
      </w:pPr>
      <w:r w:rsidRPr="003538CF">
        <w:rPr>
          <w:rFonts w:ascii="Times New Roman" w:hAnsi="Times New Roman"/>
          <w:noProof/>
          <w:color w:val="000000" w:themeColor="text1"/>
        </w:rPr>
        <w:drawing>
          <wp:inline distT="0" distB="0" distL="0" distR="0" wp14:anchorId="554DF3D7" wp14:editId="2A9051FB">
            <wp:extent cx="3610099" cy="3957632"/>
            <wp:effectExtent l="0" t="0" r="0" b="508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5624" cy="3974651"/>
                    </a:xfrm>
                    <a:prstGeom prst="rect">
                      <a:avLst/>
                    </a:prstGeom>
                  </pic:spPr>
                </pic:pic>
              </a:graphicData>
            </a:graphic>
          </wp:inline>
        </w:drawing>
      </w:r>
    </w:p>
    <w:p w14:paraId="005EF0F1" w14:textId="0AA38EC1" w:rsidR="00FA3169" w:rsidRPr="003538CF" w:rsidRDefault="00FA3169" w:rsidP="00FA3169">
      <w:pPr>
        <w:widowControl/>
        <w:wordWrap/>
        <w:autoSpaceDE/>
        <w:autoSpaceDN/>
        <w:spacing w:line="480" w:lineRule="auto"/>
        <w:rPr>
          <w:rFonts w:ascii="Times New Roman" w:hAnsi="Times New Roman"/>
          <w:color w:val="000000" w:themeColor="text1"/>
          <w:sz w:val="24"/>
          <w:szCs w:val="24"/>
        </w:rPr>
      </w:pPr>
      <w:r w:rsidRPr="003538CF">
        <w:rPr>
          <w:rFonts w:ascii="Times New Roman" w:hAnsi="Times New Roman"/>
          <w:b/>
          <w:color w:val="000000" w:themeColor="text1"/>
          <w:sz w:val="24"/>
          <w:szCs w:val="24"/>
        </w:rPr>
        <w:t xml:space="preserve">Figure </w:t>
      </w:r>
      <w:r w:rsidR="0042250C" w:rsidRPr="003538CF">
        <w:rPr>
          <w:rFonts w:ascii="Times New Roman" w:hAnsi="Times New Roman"/>
          <w:b/>
          <w:color w:val="000000" w:themeColor="text1"/>
          <w:sz w:val="24"/>
          <w:szCs w:val="24"/>
        </w:rPr>
        <w:t>S1</w:t>
      </w:r>
      <w:r w:rsidR="00272C66" w:rsidRPr="003538CF">
        <w:rPr>
          <w:rFonts w:ascii="Times New Roman" w:hAnsi="Times New Roman"/>
          <w:b/>
          <w:color w:val="000000" w:themeColor="text1"/>
          <w:sz w:val="24"/>
          <w:szCs w:val="24"/>
        </w:rPr>
        <w:t>4</w:t>
      </w:r>
      <w:r w:rsidRPr="003538CF">
        <w:rPr>
          <w:rFonts w:ascii="Times New Roman" w:hAnsi="Times New Roman"/>
          <w:b/>
          <w:color w:val="000000" w:themeColor="text1"/>
          <w:sz w:val="24"/>
          <w:szCs w:val="24"/>
        </w:rPr>
        <w:t xml:space="preserve">. </w:t>
      </w:r>
      <w:r w:rsidRPr="003538CF">
        <w:rPr>
          <w:rFonts w:ascii="Times New Roman" w:hAnsi="Times New Roman"/>
          <w:noProof/>
          <w:color w:val="000000" w:themeColor="text1"/>
          <w:sz w:val="24"/>
          <w:szCs w:val="24"/>
        </w:rPr>
        <w:t xml:space="preserve">Synthetic test results showing means and harmonic terms of both R- and T-RFs in the cases of (a and b) for Korean seismic network and (c and d) the Cascadia Initiative when the RFs are stacked by 5°of bin in back azimuth </w:t>
      </w:r>
      <w:r w:rsidR="00154869" w:rsidRPr="003538CF">
        <w:rPr>
          <w:rFonts w:ascii="Times New Roman" w:hAnsi="Times New Roman"/>
          <w:noProof/>
          <w:color w:val="000000" w:themeColor="text1"/>
          <w:sz w:val="24"/>
          <w:szCs w:val="24"/>
        </w:rPr>
        <w:t>(a and</w:t>
      </w:r>
      <w:r w:rsidR="006B5818" w:rsidRPr="003538CF">
        <w:rPr>
          <w:rFonts w:ascii="Times New Roman" w:hAnsi="Times New Roman"/>
          <w:noProof/>
          <w:color w:val="000000" w:themeColor="text1"/>
          <w:sz w:val="24"/>
          <w:szCs w:val="24"/>
        </w:rPr>
        <w:t xml:space="preserve"> c) </w:t>
      </w:r>
      <w:r w:rsidRPr="003538CF">
        <w:rPr>
          <w:rFonts w:ascii="Times New Roman" w:hAnsi="Times New Roman"/>
          <w:noProof/>
          <w:color w:val="000000" w:themeColor="text1"/>
          <w:sz w:val="24"/>
          <w:szCs w:val="24"/>
        </w:rPr>
        <w:t>and not stacked</w:t>
      </w:r>
      <w:r w:rsidR="00EA174E" w:rsidRPr="003538CF">
        <w:rPr>
          <w:rFonts w:ascii="Times New Roman" w:hAnsi="Times New Roman"/>
          <w:noProof/>
          <w:color w:val="000000" w:themeColor="text1"/>
          <w:sz w:val="24"/>
          <w:szCs w:val="24"/>
        </w:rPr>
        <w:t xml:space="preserve"> (</w:t>
      </w:r>
      <w:r w:rsidR="00154869" w:rsidRPr="003538CF">
        <w:rPr>
          <w:rFonts w:ascii="Times New Roman" w:hAnsi="Times New Roman"/>
          <w:noProof/>
          <w:color w:val="000000" w:themeColor="text1"/>
          <w:sz w:val="24"/>
          <w:szCs w:val="24"/>
        </w:rPr>
        <w:t>b and</w:t>
      </w:r>
      <w:r w:rsidR="005D3972" w:rsidRPr="003538CF">
        <w:rPr>
          <w:rFonts w:ascii="Times New Roman" w:hAnsi="Times New Roman"/>
          <w:noProof/>
          <w:color w:val="000000" w:themeColor="text1"/>
          <w:sz w:val="24"/>
          <w:szCs w:val="24"/>
        </w:rPr>
        <w:t xml:space="preserve"> </w:t>
      </w:r>
      <w:r w:rsidR="00EA174E" w:rsidRPr="003538CF">
        <w:rPr>
          <w:rFonts w:ascii="Times New Roman" w:hAnsi="Times New Roman"/>
          <w:noProof/>
          <w:color w:val="000000" w:themeColor="text1"/>
          <w:sz w:val="24"/>
          <w:szCs w:val="24"/>
        </w:rPr>
        <w:t>d)</w:t>
      </w:r>
      <w:r w:rsidRPr="003538CF">
        <w:rPr>
          <w:rFonts w:ascii="Times New Roman" w:hAnsi="Times New Roman"/>
          <w:noProof/>
          <w:color w:val="000000" w:themeColor="text1"/>
          <w:sz w:val="24"/>
          <w:szCs w:val="24"/>
        </w:rPr>
        <w:t>.</w:t>
      </w:r>
      <w:r w:rsidRPr="003538CF">
        <w:rPr>
          <w:rFonts w:ascii="Times New Roman" w:hAnsi="Times New Roman"/>
          <w:color w:val="000000" w:themeColor="text1"/>
          <w:sz w:val="24"/>
          <w:szCs w:val="24"/>
        </w:rPr>
        <w:t xml:space="preserve"> </w:t>
      </w:r>
    </w:p>
    <w:p w14:paraId="0D4423CE" w14:textId="00513EB6" w:rsidR="00403A1E" w:rsidRPr="003538CF" w:rsidRDefault="00403A1E" w:rsidP="008C3DDA">
      <w:pPr>
        <w:widowControl/>
        <w:wordWrap/>
        <w:autoSpaceDE/>
        <w:autoSpaceDN/>
        <w:rPr>
          <w:rFonts w:ascii="Times New Roman" w:hAnsi="Times New Roman"/>
          <w:color w:val="000000" w:themeColor="text1"/>
          <w:sz w:val="24"/>
          <w:szCs w:val="24"/>
        </w:rPr>
      </w:pPr>
    </w:p>
    <w:p w14:paraId="3D5DB8CA" w14:textId="2E352034" w:rsidR="003F7D4E" w:rsidRPr="003538CF" w:rsidRDefault="003F7D4E" w:rsidP="008C3DDA">
      <w:pPr>
        <w:widowControl/>
        <w:wordWrap/>
        <w:autoSpaceDE/>
        <w:autoSpaceDN/>
        <w:rPr>
          <w:rFonts w:ascii="Times New Roman" w:hAnsi="Times New Roman"/>
          <w:color w:val="000000" w:themeColor="text1"/>
          <w:sz w:val="24"/>
          <w:szCs w:val="24"/>
          <w:lang w:eastAsia="ko-KR"/>
        </w:rPr>
      </w:pPr>
    </w:p>
    <w:bookmarkEnd w:id="0"/>
    <w:sectPr w:rsidR="003F7D4E" w:rsidRPr="003538CF" w:rsidSect="00A3551C">
      <w:footerReference w:type="even" r:id="rId24"/>
      <w:footerReference w:type="default" r:id="rId25"/>
      <w:pgSz w:w="12240" w:h="15840" w:code="1"/>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CCDEB" w14:textId="77777777" w:rsidR="009556A1" w:rsidRDefault="009556A1" w:rsidP="007F0ACB">
      <w:pPr>
        <w:spacing w:after="0" w:line="240" w:lineRule="auto"/>
      </w:pPr>
      <w:r>
        <w:separator/>
      </w:r>
    </w:p>
  </w:endnote>
  <w:endnote w:type="continuationSeparator" w:id="0">
    <w:p w14:paraId="08444220" w14:textId="77777777" w:rsidR="009556A1" w:rsidRDefault="009556A1" w:rsidP="007F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游明朝">
    <w:charset w:val="80"/>
    <w:family w:val="auto"/>
    <w:pitch w:val="variable"/>
    <w:sig w:usb0="800002E7" w:usb1="2AC7FCFF" w:usb2="00000012" w:usb3="00000000" w:csb0="0002009F" w:csb1="00000000"/>
  </w:font>
  <w:font w:name="游ゴシック Light">
    <w:charset w:val="80"/>
    <w:family w:val="auto"/>
    <w:pitch w:val="variable"/>
    <w:sig w:usb0="E00002FF" w:usb1="2AC7FDFF" w:usb2="00000016" w:usb3="00000000" w:csb0="0002009F" w:csb1="00000000"/>
  </w:font>
  <w:font w:name="HY신명조">
    <w:altName w:val="Arial Unicode MS"/>
    <w:charset w:val="81"/>
    <w:family w:val="roman"/>
    <w:pitch w:val="variable"/>
    <w:sig w:usb0="900002A7" w:usb1="29D77CF9" w:usb2="00000010" w:usb3="00000000" w:csb0="00080000" w:csb1="00000000"/>
  </w:font>
  <w:font w:name="바탕">
    <w:charset w:val="81"/>
    <w:family w:val="auto"/>
    <w:pitch w:val="variable"/>
    <w:sig w:usb0="B00002AF" w:usb1="69D77CFB" w:usb2="00000030" w:usb3="00000000" w:csb0="0008009F" w:csb1="00000000"/>
  </w:font>
  <w:font w:name="바탕체">
    <w:charset w:val="81"/>
    <w:family w:val="auto"/>
    <w:pitch w:val="variable"/>
    <w:sig w:usb0="B00002AF" w:usb1="69D77CFB" w:usb2="00000030" w:usb3="00000000" w:csb0="0008009F" w:csb1="00000000"/>
  </w:font>
  <w:font w:name="MS Gothic">
    <w:panose1 w:val="020B0609070205080204"/>
    <w:charset w:val="80"/>
    <w:family w:val="auto"/>
    <w:pitch w:val="variable"/>
    <w:sig w:usb0="E00002FF" w:usb1="6AC7FDFB" w:usb2="08000012" w:usb3="00000000" w:csb0="0002009F" w:csb1="00000000"/>
  </w:font>
  <w:font w:name="Bitstream Vera Sans Mono">
    <w:altName w:val="Arial Unicode MS"/>
    <w:charset w:val="81"/>
    <w:family w:val="modern"/>
    <w:pitch w:val="fixed"/>
    <w:sig w:usb0="800000AF" w:usb1="1906204A" w:usb2="00000010" w:usb3="00000000" w:csb0="0008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CD7AA" w14:textId="77777777" w:rsidR="00CA66B8" w:rsidRDefault="00CA66B8" w:rsidP="001D61BE">
    <w:pPr>
      <w:pStyle w:val="Footer"/>
      <w:framePr w:wrap="around" w:vAnchor="text" w:hAnchor="margin" w:xAlign="center" w:y="1"/>
      <w:rPr>
        <w:rStyle w:val="PageNumber"/>
        <w:rFonts w:ascii="맑은 고딕" w:eastAsia="맑은 고딕" w:hAnsi="맑은 고딕" w:cs="Times New Roman"/>
        <w:lang w:eastAsia="en-US"/>
      </w:rPr>
    </w:pPr>
    <w:r>
      <w:rPr>
        <w:rStyle w:val="PageNumber"/>
      </w:rPr>
      <w:fldChar w:fldCharType="begin"/>
    </w:r>
    <w:r>
      <w:rPr>
        <w:rStyle w:val="PageNumber"/>
      </w:rPr>
      <w:instrText xml:space="preserve">PAGE  </w:instrText>
    </w:r>
    <w:r>
      <w:rPr>
        <w:rStyle w:val="PageNumber"/>
      </w:rPr>
      <w:fldChar w:fldCharType="end"/>
    </w:r>
  </w:p>
  <w:p w14:paraId="0C90A815" w14:textId="77777777" w:rsidR="00CA66B8" w:rsidRDefault="00CA66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3F94" w14:textId="1D468AA7" w:rsidR="00CA66B8" w:rsidRDefault="00CA66B8" w:rsidP="001D61BE">
    <w:pPr>
      <w:pStyle w:val="Footer"/>
      <w:framePr w:wrap="around" w:vAnchor="text" w:hAnchor="margin" w:xAlign="center" w:y="1"/>
      <w:rPr>
        <w:rStyle w:val="PageNumber"/>
        <w:rFonts w:ascii="맑은 고딕" w:eastAsia="맑은 고딕" w:hAnsi="맑은 고딕" w:cs="Times New Roman"/>
        <w:lang w:eastAsia="en-US"/>
      </w:rPr>
    </w:pPr>
    <w:r>
      <w:rPr>
        <w:rStyle w:val="PageNumber"/>
      </w:rPr>
      <w:fldChar w:fldCharType="begin"/>
    </w:r>
    <w:r>
      <w:rPr>
        <w:rStyle w:val="PageNumber"/>
      </w:rPr>
      <w:instrText xml:space="preserve">PAGE  </w:instrText>
    </w:r>
    <w:r>
      <w:rPr>
        <w:rStyle w:val="PageNumber"/>
      </w:rPr>
      <w:fldChar w:fldCharType="separate"/>
    </w:r>
    <w:r w:rsidR="003538CF">
      <w:rPr>
        <w:rStyle w:val="PageNumber"/>
        <w:noProof/>
      </w:rPr>
      <w:t>6</w:t>
    </w:r>
    <w:r>
      <w:rPr>
        <w:rStyle w:val="PageNumber"/>
      </w:rPr>
      <w:fldChar w:fldCharType="end"/>
    </w:r>
  </w:p>
  <w:p w14:paraId="3E1F1BDA" w14:textId="77777777" w:rsidR="00CA66B8" w:rsidRDefault="00CA66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00552" w14:textId="77777777" w:rsidR="009556A1" w:rsidRDefault="009556A1" w:rsidP="007F0ACB">
      <w:pPr>
        <w:spacing w:after="0" w:line="240" w:lineRule="auto"/>
      </w:pPr>
      <w:r>
        <w:separator/>
      </w:r>
    </w:p>
  </w:footnote>
  <w:footnote w:type="continuationSeparator" w:id="0">
    <w:p w14:paraId="219F3CF6" w14:textId="77777777" w:rsidR="009556A1" w:rsidRDefault="009556A1" w:rsidP="007F0AC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B00F5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E880658"/>
    <w:multiLevelType w:val="hybridMultilevel"/>
    <w:tmpl w:val="DAF81A44"/>
    <w:lvl w:ilvl="0" w:tplc="049AE1E6">
      <w:start w:val="1"/>
      <w:numFmt w:val="bullet"/>
      <w:lvlText w:val=""/>
      <w:lvlJc w:val="left"/>
      <w:pPr>
        <w:ind w:left="480" w:hanging="480"/>
      </w:pPr>
      <w:rPr>
        <w:rFonts w:ascii="Wingdings" w:hAnsi="Wingdings" w:hint="default"/>
        <w:b w:val="0"/>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K0MDU1sjAxMjE3MbFU0lEKTi0uzszPAykwNKwFAJejhpwtAAAA"/>
  </w:docVars>
  <w:rsids>
    <w:rsidRoot w:val="00005C45"/>
    <w:rsid w:val="00005C45"/>
    <w:rsid w:val="00006F6C"/>
    <w:rsid w:val="000132A0"/>
    <w:rsid w:val="00013B40"/>
    <w:rsid w:val="00016E1A"/>
    <w:rsid w:val="000218B4"/>
    <w:rsid w:val="0003030E"/>
    <w:rsid w:val="000327D6"/>
    <w:rsid w:val="00035356"/>
    <w:rsid w:val="000366B6"/>
    <w:rsid w:val="00050FEC"/>
    <w:rsid w:val="0005243D"/>
    <w:rsid w:val="00055903"/>
    <w:rsid w:val="00073018"/>
    <w:rsid w:val="00075F7F"/>
    <w:rsid w:val="00077943"/>
    <w:rsid w:val="00081B0D"/>
    <w:rsid w:val="00082DC8"/>
    <w:rsid w:val="000830E2"/>
    <w:rsid w:val="000873B2"/>
    <w:rsid w:val="00090D65"/>
    <w:rsid w:val="00096008"/>
    <w:rsid w:val="000A1B78"/>
    <w:rsid w:val="000B099B"/>
    <w:rsid w:val="000B7629"/>
    <w:rsid w:val="000C057E"/>
    <w:rsid w:val="000C081A"/>
    <w:rsid w:val="000C4B4A"/>
    <w:rsid w:val="000D0C28"/>
    <w:rsid w:val="000D64A4"/>
    <w:rsid w:val="000E5479"/>
    <w:rsid w:val="000F0F77"/>
    <w:rsid w:val="0010105C"/>
    <w:rsid w:val="00102594"/>
    <w:rsid w:val="00104EDC"/>
    <w:rsid w:val="001056D2"/>
    <w:rsid w:val="00111F2F"/>
    <w:rsid w:val="00116C5C"/>
    <w:rsid w:val="00122347"/>
    <w:rsid w:val="001243EA"/>
    <w:rsid w:val="0013617D"/>
    <w:rsid w:val="00143405"/>
    <w:rsid w:val="00146EC8"/>
    <w:rsid w:val="00154869"/>
    <w:rsid w:val="00156EB3"/>
    <w:rsid w:val="001649D5"/>
    <w:rsid w:val="00166766"/>
    <w:rsid w:val="001706AA"/>
    <w:rsid w:val="00174CE0"/>
    <w:rsid w:val="001840ED"/>
    <w:rsid w:val="00185CFC"/>
    <w:rsid w:val="001879AB"/>
    <w:rsid w:val="0019094B"/>
    <w:rsid w:val="00197E65"/>
    <w:rsid w:val="001A603C"/>
    <w:rsid w:val="001B2B36"/>
    <w:rsid w:val="001B5A6C"/>
    <w:rsid w:val="001B6720"/>
    <w:rsid w:val="001C0FAF"/>
    <w:rsid w:val="001C1ED7"/>
    <w:rsid w:val="001C2E6C"/>
    <w:rsid w:val="001C3BFF"/>
    <w:rsid w:val="001D61BE"/>
    <w:rsid w:val="001E1531"/>
    <w:rsid w:val="001E29C8"/>
    <w:rsid w:val="001E3BF4"/>
    <w:rsid w:val="001F3E13"/>
    <w:rsid w:val="00202C5F"/>
    <w:rsid w:val="00214A5F"/>
    <w:rsid w:val="00222CFC"/>
    <w:rsid w:val="00225158"/>
    <w:rsid w:val="00234E41"/>
    <w:rsid w:val="00235532"/>
    <w:rsid w:val="00242053"/>
    <w:rsid w:val="00242D24"/>
    <w:rsid w:val="00243AED"/>
    <w:rsid w:val="00246F26"/>
    <w:rsid w:val="0025111B"/>
    <w:rsid w:val="0026563F"/>
    <w:rsid w:val="00265A2C"/>
    <w:rsid w:val="002712D0"/>
    <w:rsid w:val="00272C66"/>
    <w:rsid w:val="00274919"/>
    <w:rsid w:val="002826F5"/>
    <w:rsid w:val="002912B2"/>
    <w:rsid w:val="0029212D"/>
    <w:rsid w:val="00292E5E"/>
    <w:rsid w:val="00295C44"/>
    <w:rsid w:val="0029702C"/>
    <w:rsid w:val="002A05DC"/>
    <w:rsid w:val="002A17C5"/>
    <w:rsid w:val="002A59AB"/>
    <w:rsid w:val="002A6010"/>
    <w:rsid w:val="002A66A5"/>
    <w:rsid w:val="002B0DCB"/>
    <w:rsid w:val="002B165F"/>
    <w:rsid w:val="002B27FE"/>
    <w:rsid w:val="002C063F"/>
    <w:rsid w:val="002D67ED"/>
    <w:rsid w:val="002D78DD"/>
    <w:rsid w:val="002E40F3"/>
    <w:rsid w:val="002E5D7D"/>
    <w:rsid w:val="002E7DC5"/>
    <w:rsid w:val="002F12D6"/>
    <w:rsid w:val="00301C10"/>
    <w:rsid w:val="00302CA9"/>
    <w:rsid w:val="003103FF"/>
    <w:rsid w:val="00322782"/>
    <w:rsid w:val="0032418F"/>
    <w:rsid w:val="003247EF"/>
    <w:rsid w:val="0032687C"/>
    <w:rsid w:val="00333408"/>
    <w:rsid w:val="00341673"/>
    <w:rsid w:val="00345E78"/>
    <w:rsid w:val="003512C9"/>
    <w:rsid w:val="003538CF"/>
    <w:rsid w:val="00353D07"/>
    <w:rsid w:val="00356E8D"/>
    <w:rsid w:val="0035703B"/>
    <w:rsid w:val="00360FD6"/>
    <w:rsid w:val="00380739"/>
    <w:rsid w:val="003822BF"/>
    <w:rsid w:val="003849F9"/>
    <w:rsid w:val="0038588E"/>
    <w:rsid w:val="00387984"/>
    <w:rsid w:val="003A15F9"/>
    <w:rsid w:val="003A4982"/>
    <w:rsid w:val="003A566A"/>
    <w:rsid w:val="003A586D"/>
    <w:rsid w:val="003D35C6"/>
    <w:rsid w:val="003D6666"/>
    <w:rsid w:val="003E0B59"/>
    <w:rsid w:val="003F6A25"/>
    <w:rsid w:val="003F7D4E"/>
    <w:rsid w:val="00402D8E"/>
    <w:rsid w:val="00403A1E"/>
    <w:rsid w:val="0040571C"/>
    <w:rsid w:val="0041520B"/>
    <w:rsid w:val="00421465"/>
    <w:rsid w:val="0042250C"/>
    <w:rsid w:val="00422728"/>
    <w:rsid w:val="004264D5"/>
    <w:rsid w:val="00427A27"/>
    <w:rsid w:val="0043303B"/>
    <w:rsid w:val="00433230"/>
    <w:rsid w:val="00433792"/>
    <w:rsid w:val="0043496B"/>
    <w:rsid w:val="0045000D"/>
    <w:rsid w:val="00453E59"/>
    <w:rsid w:val="0045412B"/>
    <w:rsid w:val="00460D20"/>
    <w:rsid w:val="00462B6B"/>
    <w:rsid w:val="004719C9"/>
    <w:rsid w:val="0047697D"/>
    <w:rsid w:val="004806F6"/>
    <w:rsid w:val="00483D6A"/>
    <w:rsid w:val="004913E7"/>
    <w:rsid w:val="004A5464"/>
    <w:rsid w:val="004B7136"/>
    <w:rsid w:val="004C3848"/>
    <w:rsid w:val="004C6A66"/>
    <w:rsid w:val="004D318B"/>
    <w:rsid w:val="004D7410"/>
    <w:rsid w:val="004F054E"/>
    <w:rsid w:val="004F7A2B"/>
    <w:rsid w:val="005032C0"/>
    <w:rsid w:val="0050433D"/>
    <w:rsid w:val="00506158"/>
    <w:rsid w:val="005069AB"/>
    <w:rsid w:val="00514603"/>
    <w:rsid w:val="00521500"/>
    <w:rsid w:val="0052394F"/>
    <w:rsid w:val="00527C6E"/>
    <w:rsid w:val="005356C9"/>
    <w:rsid w:val="00537954"/>
    <w:rsid w:val="0054313E"/>
    <w:rsid w:val="0056156B"/>
    <w:rsid w:val="00566244"/>
    <w:rsid w:val="00575C18"/>
    <w:rsid w:val="005817E1"/>
    <w:rsid w:val="00581E68"/>
    <w:rsid w:val="0058263F"/>
    <w:rsid w:val="005910C1"/>
    <w:rsid w:val="0059631D"/>
    <w:rsid w:val="005A7C4C"/>
    <w:rsid w:val="005B2BFD"/>
    <w:rsid w:val="005B4372"/>
    <w:rsid w:val="005C5385"/>
    <w:rsid w:val="005C7BEF"/>
    <w:rsid w:val="005D3063"/>
    <w:rsid w:val="005D3972"/>
    <w:rsid w:val="005D7592"/>
    <w:rsid w:val="005E10C3"/>
    <w:rsid w:val="005F487D"/>
    <w:rsid w:val="005F4E02"/>
    <w:rsid w:val="005F5FA0"/>
    <w:rsid w:val="005F7B6C"/>
    <w:rsid w:val="005F7CAC"/>
    <w:rsid w:val="00601ECB"/>
    <w:rsid w:val="00604C5F"/>
    <w:rsid w:val="006139B8"/>
    <w:rsid w:val="00615A05"/>
    <w:rsid w:val="00620DBF"/>
    <w:rsid w:val="00626430"/>
    <w:rsid w:val="00643F87"/>
    <w:rsid w:val="00644CC9"/>
    <w:rsid w:val="006513AA"/>
    <w:rsid w:val="00671226"/>
    <w:rsid w:val="00676664"/>
    <w:rsid w:val="00680719"/>
    <w:rsid w:val="00680DE7"/>
    <w:rsid w:val="00682A2E"/>
    <w:rsid w:val="00686CBF"/>
    <w:rsid w:val="006975AA"/>
    <w:rsid w:val="006A5BFF"/>
    <w:rsid w:val="006B33C8"/>
    <w:rsid w:val="006B5818"/>
    <w:rsid w:val="006C0E44"/>
    <w:rsid w:val="006C2177"/>
    <w:rsid w:val="006E2425"/>
    <w:rsid w:val="006F1FCE"/>
    <w:rsid w:val="00704E07"/>
    <w:rsid w:val="0071269E"/>
    <w:rsid w:val="00717201"/>
    <w:rsid w:val="00720FAF"/>
    <w:rsid w:val="00723638"/>
    <w:rsid w:val="00726925"/>
    <w:rsid w:val="00730F41"/>
    <w:rsid w:val="00734EB1"/>
    <w:rsid w:val="007363AD"/>
    <w:rsid w:val="00736967"/>
    <w:rsid w:val="007448A3"/>
    <w:rsid w:val="007479B6"/>
    <w:rsid w:val="00753049"/>
    <w:rsid w:val="00754906"/>
    <w:rsid w:val="00754CC6"/>
    <w:rsid w:val="00755ABC"/>
    <w:rsid w:val="007603DA"/>
    <w:rsid w:val="0076622B"/>
    <w:rsid w:val="00767AA6"/>
    <w:rsid w:val="00774782"/>
    <w:rsid w:val="00787040"/>
    <w:rsid w:val="007A64CB"/>
    <w:rsid w:val="007B51DB"/>
    <w:rsid w:val="007B5EA9"/>
    <w:rsid w:val="007C07DA"/>
    <w:rsid w:val="007C5167"/>
    <w:rsid w:val="007C64B7"/>
    <w:rsid w:val="007E2653"/>
    <w:rsid w:val="007E7956"/>
    <w:rsid w:val="007F0ACB"/>
    <w:rsid w:val="007F3CE4"/>
    <w:rsid w:val="00806DC5"/>
    <w:rsid w:val="00811F46"/>
    <w:rsid w:val="00817F2F"/>
    <w:rsid w:val="00821496"/>
    <w:rsid w:val="008262B3"/>
    <w:rsid w:val="00831632"/>
    <w:rsid w:val="00832B1A"/>
    <w:rsid w:val="00833A13"/>
    <w:rsid w:val="00837300"/>
    <w:rsid w:val="00842C2F"/>
    <w:rsid w:val="00843F2D"/>
    <w:rsid w:val="00857526"/>
    <w:rsid w:val="00857898"/>
    <w:rsid w:val="008629BF"/>
    <w:rsid w:val="00863A57"/>
    <w:rsid w:val="008727B2"/>
    <w:rsid w:val="00872F8B"/>
    <w:rsid w:val="00886625"/>
    <w:rsid w:val="00886F04"/>
    <w:rsid w:val="00887E32"/>
    <w:rsid w:val="00893FF7"/>
    <w:rsid w:val="008A0499"/>
    <w:rsid w:val="008A347E"/>
    <w:rsid w:val="008A3FD4"/>
    <w:rsid w:val="008B2663"/>
    <w:rsid w:val="008B46D8"/>
    <w:rsid w:val="008B4D51"/>
    <w:rsid w:val="008C2D43"/>
    <w:rsid w:val="008C3DDA"/>
    <w:rsid w:val="008D11A1"/>
    <w:rsid w:val="008D2D1D"/>
    <w:rsid w:val="008D5C90"/>
    <w:rsid w:val="008E29FD"/>
    <w:rsid w:val="008F0068"/>
    <w:rsid w:val="008F15F1"/>
    <w:rsid w:val="008F3EC8"/>
    <w:rsid w:val="008F77EF"/>
    <w:rsid w:val="0090637D"/>
    <w:rsid w:val="00911139"/>
    <w:rsid w:val="0091266E"/>
    <w:rsid w:val="009302F3"/>
    <w:rsid w:val="00931649"/>
    <w:rsid w:val="0093249E"/>
    <w:rsid w:val="009341F1"/>
    <w:rsid w:val="00936582"/>
    <w:rsid w:val="00942A51"/>
    <w:rsid w:val="00943DD0"/>
    <w:rsid w:val="009556A1"/>
    <w:rsid w:val="009556F0"/>
    <w:rsid w:val="00973AB5"/>
    <w:rsid w:val="00976F92"/>
    <w:rsid w:val="009825C4"/>
    <w:rsid w:val="009832AC"/>
    <w:rsid w:val="009A3CF0"/>
    <w:rsid w:val="009A7FD1"/>
    <w:rsid w:val="009B14A8"/>
    <w:rsid w:val="009C20C5"/>
    <w:rsid w:val="009C4033"/>
    <w:rsid w:val="009C6A37"/>
    <w:rsid w:val="009C6E8C"/>
    <w:rsid w:val="009D4BC8"/>
    <w:rsid w:val="009D7D6D"/>
    <w:rsid w:val="009E393B"/>
    <w:rsid w:val="009E57E5"/>
    <w:rsid w:val="009F32DE"/>
    <w:rsid w:val="009F5449"/>
    <w:rsid w:val="00A00C62"/>
    <w:rsid w:val="00A137E8"/>
    <w:rsid w:val="00A222F1"/>
    <w:rsid w:val="00A25699"/>
    <w:rsid w:val="00A27E71"/>
    <w:rsid w:val="00A30082"/>
    <w:rsid w:val="00A300C7"/>
    <w:rsid w:val="00A3551C"/>
    <w:rsid w:val="00A45BFA"/>
    <w:rsid w:val="00A520F0"/>
    <w:rsid w:val="00A544F7"/>
    <w:rsid w:val="00A54E36"/>
    <w:rsid w:val="00A6066B"/>
    <w:rsid w:val="00A60E00"/>
    <w:rsid w:val="00A627AA"/>
    <w:rsid w:val="00A74D32"/>
    <w:rsid w:val="00A76487"/>
    <w:rsid w:val="00A91F0D"/>
    <w:rsid w:val="00A926F8"/>
    <w:rsid w:val="00A9517F"/>
    <w:rsid w:val="00A97CD0"/>
    <w:rsid w:val="00AA0C0E"/>
    <w:rsid w:val="00AB06BC"/>
    <w:rsid w:val="00AB4BED"/>
    <w:rsid w:val="00AB789A"/>
    <w:rsid w:val="00AC119D"/>
    <w:rsid w:val="00AC1A55"/>
    <w:rsid w:val="00AC61A1"/>
    <w:rsid w:val="00AD1DEA"/>
    <w:rsid w:val="00AD331E"/>
    <w:rsid w:val="00AD49B4"/>
    <w:rsid w:val="00AD6438"/>
    <w:rsid w:val="00AD663E"/>
    <w:rsid w:val="00AF4A0C"/>
    <w:rsid w:val="00AF7049"/>
    <w:rsid w:val="00B05F45"/>
    <w:rsid w:val="00B12EEA"/>
    <w:rsid w:val="00B24057"/>
    <w:rsid w:val="00B32C7B"/>
    <w:rsid w:val="00B34D4F"/>
    <w:rsid w:val="00B370BA"/>
    <w:rsid w:val="00B41384"/>
    <w:rsid w:val="00B573C0"/>
    <w:rsid w:val="00B627D7"/>
    <w:rsid w:val="00B6767E"/>
    <w:rsid w:val="00B72DBD"/>
    <w:rsid w:val="00B738F1"/>
    <w:rsid w:val="00B91B13"/>
    <w:rsid w:val="00B91B1E"/>
    <w:rsid w:val="00B96AA7"/>
    <w:rsid w:val="00BA4561"/>
    <w:rsid w:val="00BA55DA"/>
    <w:rsid w:val="00BB1A07"/>
    <w:rsid w:val="00BC0A76"/>
    <w:rsid w:val="00BC2BF5"/>
    <w:rsid w:val="00BC5C11"/>
    <w:rsid w:val="00BC6B3E"/>
    <w:rsid w:val="00BD16E7"/>
    <w:rsid w:val="00BD5A3C"/>
    <w:rsid w:val="00BE39C8"/>
    <w:rsid w:val="00BE7628"/>
    <w:rsid w:val="00BF07A0"/>
    <w:rsid w:val="00BF31A6"/>
    <w:rsid w:val="00BF4408"/>
    <w:rsid w:val="00C03C40"/>
    <w:rsid w:val="00C04187"/>
    <w:rsid w:val="00C22B84"/>
    <w:rsid w:val="00C24F92"/>
    <w:rsid w:val="00C26320"/>
    <w:rsid w:val="00C3256A"/>
    <w:rsid w:val="00C34CE9"/>
    <w:rsid w:val="00C45C89"/>
    <w:rsid w:val="00C54C52"/>
    <w:rsid w:val="00C57F2B"/>
    <w:rsid w:val="00C60C3F"/>
    <w:rsid w:val="00C612D1"/>
    <w:rsid w:val="00C777E3"/>
    <w:rsid w:val="00C81436"/>
    <w:rsid w:val="00C84077"/>
    <w:rsid w:val="00C8460A"/>
    <w:rsid w:val="00C8560D"/>
    <w:rsid w:val="00C91CFD"/>
    <w:rsid w:val="00C930D8"/>
    <w:rsid w:val="00C9498D"/>
    <w:rsid w:val="00C9791F"/>
    <w:rsid w:val="00CA1C77"/>
    <w:rsid w:val="00CA4B13"/>
    <w:rsid w:val="00CA66B8"/>
    <w:rsid w:val="00CB1727"/>
    <w:rsid w:val="00CB59EC"/>
    <w:rsid w:val="00CC1629"/>
    <w:rsid w:val="00CC2053"/>
    <w:rsid w:val="00CC59EC"/>
    <w:rsid w:val="00CC6D77"/>
    <w:rsid w:val="00CD5EA1"/>
    <w:rsid w:val="00CE0BC4"/>
    <w:rsid w:val="00CF39A4"/>
    <w:rsid w:val="00D01794"/>
    <w:rsid w:val="00D0248D"/>
    <w:rsid w:val="00D06787"/>
    <w:rsid w:val="00D111C9"/>
    <w:rsid w:val="00D16F3D"/>
    <w:rsid w:val="00D24BC9"/>
    <w:rsid w:val="00D25310"/>
    <w:rsid w:val="00D30F38"/>
    <w:rsid w:val="00D35EC4"/>
    <w:rsid w:val="00D4598C"/>
    <w:rsid w:val="00D53282"/>
    <w:rsid w:val="00D63905"/>
    <w:rsid w:val="00D71BF8"/>
    <w:rsid w:val="00D73297"/>
    <w:rsid w:val="00D741AC"/>
    <w:rsid w:val="00D758AF"/>
    <w:rsid w:val="00D771FD"/>
    <w:rsid w:val="00D83A88"/>
    <w:rsid w:val="00D853E1"/>
    <w:rsid w:val="00D873C9"/>
    <w:rsid w:val="00D9108E"/>
    <w:rsid w:val="00D914C5"/>
    <w:rsid w:val="00D92327"/>
    <w:rsid w:val="00DA0B94"/>
    <w:rsid w:val="00DA22F0"/>
    <w:rsid w:val="00DA41D6"/>
    <w:rsid w:val="00DA648F"/>
    <w:rsid w:val="00DA6FBE"/>
    <w:rsid w:val="00DA7B9C"/>
    <w:rsid w:val="00DB2653"/>
    <w:rsid w:val="00DB3453"/>
    <w:rsid w:val="00DC19A5"/>
    <w:rsid w:val="00DC5591"/>
    <w:rsid w:val="00DC7233"/>
    <w:rsid w:val="00DE197A"/>
    <w:rsid w:val="00DE363A"/>
    <w:rsid w:val="00DE6155"/>
    <w:rsid w:val="00DF1994"/>
    <w:rsid w:val="00DF4892"/>
    <w:rsid w:val="00DF6E0D"/>
    <w:rsid w:val="00E0578A"/>
    <w:rsid w:val="00E127B0"/>
    <w:rsid w:val="00E20725"/>
    <w:rsid w:val="00E41616"/>
    <w:rsid w:val="00E447DF"/>
    <w:rsid w:val="00E45083"/>
    <w:rsid w:val="00E46B11"/>
    <w:rsid w:val="00E51949"/>
    <w:rsid w:val="00E52C10"/>
    <w:rsid w:val="00E53D34"/>
    <w:rsid w:val="00E56A0B"/>
    <w:rsid w:val="00E6030A"/>
    <w:rsid w:val="00E60FC5"/>
    <w:rsid w:val="00E621DE"/>
    <w:rsid w:val="00E673D1"/>
    <w:rsid w:val="00E71871"/>
    <w:rsid w:val="00E71D8A"/>
    <w:rsid w:val="00E86936"/>
    <w:rsid w:val="00E94DC5"/>
    <w:rsid w:val="00E9536C"/>
    <w:rsid w:val="00E95A50"/>
    <w:rsid w:val="00E97D14"/>
    <w:rsid w:val="00EA08F9"/>
    <w:rsid w:val="00EA174E"/>
    <w:rsid w:val="00EB14C3"/>
    <w:rsid w:val="00EB306C"/>
    <w:rsid w:val="00EB3F74"/>
    <w:rsid w:val="00EB7723"/>
    <w:rsid w:val="00EB7FB9"/>
    <w:rsid w:val="00EC1243"/>
    <w:rsid w:val="00EC27BC"/>
    <w:rsid w:val="00EC6940"/>
    <w:rsid w:val="00ED2B45"/>
    <w:rsid w:val="00ED4ADE"/>
    <w:rsid w:val="00EE4479"/>
    <w:rsid w:val="00EF4B26"/>
    <w:rsid w:val="00EF76CD"/>
    <w:rsid w:val="00F024A5"/>
    <w:rsid w:val="00F121CE"/>
    <w:rsid w:val="00F12E15"/>
    <w:rsid w:val="00F14FC3"/>
    <w:rsid w:val="00F22D94"/>
    <w:rsid w:val="00F26C52"/>
    <w:rsid w:val="00F34157"/>
    <w:rsid w:val="00F466AA"/>
    <w:rsid w:val="00F502CE"/>
    <w:rsid w:val="00F526AC"/>
    <w:rsid w:val="00F539B8"/>
    <w:rsid w:val="00F5713F"/>
    <w:rsid w:val="00F66736"/>
    <w:rsid w:val="00F713A4"/>
    <w:rsid w:val="00F724BB"/>
    <w:rsid w:val="00F73594"/>
    <w:rsid w:val="00F75E3A"/>
    <w:rsid w:val="00F84D98"/>
    <w:rsid w:val="00F8583F"/>
    <w:rsid w:val="00F87047"/>
    <w:rsid w:val="00F9696E"/>
    <w:rsid w:val="00F97EF1"/>
    <w:rsid w:val="00FA3169"/>
    <w:rsid w:val="00FA437C"/>
    <w:rsid w:val="00FA4FD3"/>
    <w:rsid w:val="00FA6170"/>
    <w:rsid w:val="00FB01BD"/>
    <w:rsid w:val="00FB4F97"/>
    <w:rsid w:val="00FC669A"/>
    <w:rsid w:val="00FC7852"/>
    <w:rsid w:val="00FD2D86"/>
    <w:rsid w:val="00FD375D"/>
    <w:rsid w:val="00FD7666"/>
    <w:rsid w:val="00FE747C"/>
    <w:rsid w:val="00FE7789"/>
    <w:rsid w:val="00FF1C87"/>
    <w:rsid w:val="00FF31CC"/>
    <w:rsid w:val="00FF3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3AD9381"/>
  <w15:docId w15:val="{251E221C-6567-4672-8C2F-403096E6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ACB"/>
    <w:pPr>
      <w:widowControl w:val="0"/>
      <w:wordWrap w:val="0"/>
      <w:autoSpaceDE w:val="0"/>
      <w:autoSpaceDN w:val="0"/>
    </w:pPr>
    <w:rPr>
      <w:rFonts w:ascii="맑은 고딕" w:eastAsia="맑은 고딕" w:hAnsi="맑은 고딕"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ACB"/>
    <w:pPr>
      <w:tabs>
        <w:tab w:val="center" w:pos="4513"/>
        <w:tab w:val="right" w:pos="9026"/>
      </w:tabs>
      <w:snapToGrid w:val="0"/>
    </w:pPr>
    <w:rPr>
      <w:rFonts w:asciiTheme="minorHAnsi" w:eastAsiaTheme="minorEastAsia" w:hAnsiTheme="minorHAnsi" w:cstheme="minorBidi"/>
      <w:lang w:eastAsia="ko-KR"/>
    </w:rPr>
  </w:style>
  <w:style w:type="character" w:customStyle="1" w:styleId="HeaderChar">
    <w:name w:val="Header Char"/>
    <w:basedOn w:val="DefaultParagraphFont"/>
    <w:link w:val="Header"/>
    <w:uiPriority w:val="99"/>
    <w:rsid w:val="007F0ACB"/>
  </w:style>
  <w:style w:type="paragraph" w:styleId="Footer">
    <w:name w:val="footer"/>
    <w:basedOn w:val="Normal"/>
    <w:link w:val="FooterChar"/>
    <w:uiPriority w:val="99"/>
    <w:unhideWhenUsed/>
    <w:rsid w:val="007F0ACB"/>
    <w:pPr>
      <w:tabs>
        <w:tab w:val="center" w:pos="4513"/>
        <w:tab w:val="right" w:pos="9026"/>
      </w:tabs>
      <w:snapToGrid w:val="0"/>
    </w:pPr>
    <w:rPr>
      <w:rFonts w:asciiTheme="minorHAnsi" w:eastAsiaTheme="minorEastAsia" w:hAnsiTheme="minorHAnsi" w:cstheme="minorBidi"/>
      <w:lang w:eastAsia="ko-KR"/>
    </w:rPr>
  </w:style>
  <w:style w:type="character" w:customStyle="1" w:styleId="FooterChar">
    <w:name w:val="Footer Char"/>
    <w:basedOn w:val="DefaultParagraphFont"/>
    <w:link w:val="Footer"/>
    <w:uiPriority w:val="99"/>
    <w:rsid w:val="007F0ACB"/>
  </w:style>
  <w:style w:type="character" w:styleId="CommentReference">
    <w:name w:val="annotation reference"/>
    <w:basedOn w:val="DefaultParagraphFont"/>
    <w:uiPriority w:val="99"/>
    <w:semiHidden/>
    <w:unhideWhenUsed/>
    <w:rsid w:val="008F15F1"/>
    <w:rPr>
      <w:sz w:val="18"/>
      <w:szCs w:val="18"/>
    </w:rPr>
  </w:style>
  <w:style w:type="paragraph" w:styleId="CommentText">
    <w:name w:val="annotation text"/>
    <w:basedOn w:val="Normal"/>
    <w:link w:val="CommentTextChar"/>
    <w:uiPriority w:val="99"/>
    <w:unhideWhenUsed/>
    <w:rsid w:val="008F15F1"/>
    <w:pPr>
      <w:jc w:val="left"/>
    </w:pPr>
    <w:rPr>
      <w:rFonts w:asciiTheme="minorHAnsi" w:eastAsiaTheme="minorEastAsia" w:hAnsiTheme="minorHAnsi" w:cstheme="minorBidi"/>
      <w:lang w:eastAsia="ko-KR"/>
    </w:rPr>
  </w:style>
  <w:style w:type="character" w:customStyle="1" w:styleId="CommentTextChar">
    <w:name w:val="Comment Text Char"/>
    <w:basedOn w:val="DefaultParagraphFont"/>
    <w:link w:val="CommentText"/>
    <w:uiPriority w:val="99"/>
    <w:rsid w:val="008F15F1"/>
  </w:style>
  <w:style w:type="paragraph" w:styleId="BalloonText">
    <w:name w:val="Balloon Text"/>
    <w:basedOn w:val="Normal"/>
    <w:link w:val="BalloonTextChar"/>
    <w:uiPriority w:val="99"/>
    <w:semiHidden/>
    <w:unhideWhenUsed/>
    <w:rsid w:val="008F15F1"/>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F15F1"/>
    <w:rPr>
      <w:rFonts w:asciiTheme="majorHAnsi" w:eastAsiaTheme="majorEastAsia" w:hAnsiTheme="majorHAnsi" w:cstheme="majorBidi"/>
      <w:sz w:val="18"/>
      <w:szCs w:val="18"/>
      <w:lang w:eastAsia="en-US"/>
    </w:rPr>
  </w:style>
  <w:style w:type="table" w:styleId="TableGrid">
    <w:name w:val="Table Grid"/>
    <w:basedOn w:val="TableNormal"/>
    <w:uiPriority w:val="39"/>
    <w:rsid w:val="008F1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86CBF"/>
    <w:pPr>
      <w:spacing w:after="0" w:line="240" w:lineRule="auto"/>
      <w:jc w:val="left"/>
    </w:pPr>
    <w:rPr>
      <w:rFonts w:ascii="맑은 고딕" w:eastAsia="맑은 고딕" w:hAnsi="맑은 고딕" w:cs="Times New Roman"/>
      <w:lang w:eastAsia="en-US"/>
    </w:rPr>
  </w:style>
  <w:style w:type="character" w:styleId="PageNumber">
    <w:name w:val="page number"/>
    <w:basedOn w:val="DefaultParagraphFont"/>
    <w:uiPriority w:val="99"/>
    <w:semiHidden/>
    <w:unhideWhenUsed/>
    <w:rsid w:val="008A3FD4"/>
  </w:style>
  <w:style w:type="character" w:styleId="LineNumber">
    <w:name w:val="line number"/>
    <w:basedOn w:val="DefaultParagraphFont"/>
    <w:uiPriority w:val="99"/>
    <w:semiHidden/>
    <w:unhideWhenUsed/>
    <w:rsid w:val="00156EB3"/>
  </w:style>
  <w:style w:type="paragraph" w:styleId="ListParagraph">
    <w:name w:val="List Paragraph"/>
    <w:basedOn w:val="Normal"/>
    <w:uiPriority w:val="34"/>
    <w:qFormat/>
    <w:rsid w:val="001056D2"/>
    <w:pPr>
      <w:ind w:leftChars="400" w:left="800"/>
    </w:pPr>
    <w:rPr>
      <w:rFonts w:asciiTheme="minorHAnsi" w:eastAsiaTheme="minorEastAsia" w:hAnsiTheme="minorHAnsi" w:cstheme="minorBidi"/>
      <w:lang w:eastAsia="ko-KR"/>
    </w:rPr>
  </w:style>
  <w:style w:type="paragraph" w:styleId="CommentSubject">
    <w:name w:val="annotation subject"/>
    <w:basedOn w:val="CommentText"/>
    <w:next w:val="CommentText"/>
    <w:link w:val="CommentSubjectChar"/>
    <w:uiPriority w:val="99"/>
    <w:semiHidden/>
    <w:unhideWhenUsed/>
    <w:rsid w:val="00CE0BC4"/>
    <w:pPr>
      <w:spacing w:line="240" w:lineRule="auto"/>
      <w:jc w:val="both"/>
    </w:pPr>
    <w:rPr>
      <w:rFonts w:ascii="맑은 고딕" w:eastAsia="맑은 고딕" w:hAnsi="맑은 고딕" w:cs="Times New Roman"/>
      <w:b/>
      <w:bCs/>
      <w:szCs w:val="20"/>
      <w:lang w:eastAsia="en-US"/>
    </w:rPr>
  </w:style>
  <w:style w:type="character" w:customStyle="1" w:styleId="CommentSubjectChar">
    <w:name w:val="Comment Subject Char"/>
    <w:basedOn w:val="CommentTextChar"/>
    <w:link w:val="CommentSubject"/>
    <w:uiPriority w:val="99"/>
    <w:semiHidden/>
    <w:rsid w:val="00CE0BC4"/>
    <w:rPr>
      <w:rFonts w:ascii="맑은 고딕" w:eastAsia="맑은 고딕" w:hAnsi="맑은 고딕" w:cs="Times New Roman"/>
      <w:b/>
      <w:bCs/>
      <w:szCs w:val="20"/>
      <w:lang w:eastAsia="en-US"/>
    </w:rPr>
  </w:style>
  <w:style w:type="character" w:styleId="Hyperlink">
    <w:name w:val="Hyperlink"/>
    <w:basedOn w:val="DefaultParagraphFont"/>
    <w:uiPriority w:val="99"/>
    <w:unhideWhenUsed/>
    <w:rsid w:val="00C24F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47861">
      <w:bodyDiv w:val="1"/>
      <w:marLeft w:val="0"/>
      <w:marRight w:val="0"/>
      <w:marTop w:val="0"/>
      <w:marBottom w:val="0"/>
      <w:divBdr>
        <w:top w:val="none" w:sz="0" w:space="0" w:color="auto"/>
        <w:left w:val="none" w:sz="0" w:space="0" w:color="auto"/>
        <w:bottom w:val="none" w:sz="0" w:space="0" w:color="auto"/>
        <w:right w:val="none" w:sz="0" w:space="0" w:color="auto"/>
      </w:divBdr>
    </w:div>
    <w:div w:id="430391851">
      <w:bodyDiv w:val="1"/>
      <w:marLeft w:val="0"/>
      <w:marRight w:val="0"/>
      <w:marTop w:val="0"/>
      <w:marBottom w:val="0"/>
      <w:divBdr>
        <w:top w:val="none" w:sz="0" w:space="0" w:color="auto"/>
        <w:left w:val="none" w:sz="0" w:space="0" w:color="auto"/>
        <w:bottom w:val="none" w:sz="0" w:space="0" w:color="auto"/>
        <w:right w:val="none" w:sz="0" w:space="0" w:color="auto"/>
      </w:divBdr>
    </w:div>
    <w:div w:id="15353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skang@pknu.ac.k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3B6EE-7F33-C745-ACC5-61A6E220D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16</Pages>
  <Words>2018</Words>
  <Characters>11505</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임호빈</dc:creator>
  <cp:keywords/>
  <dc:description/>
  <cp:lastModifiedBy>YoungHee Kim</cp:lastModifiedBy>
  <cp:revision>187</cp:revision>
  <cp:lastPrinted>2017-06-20T00:35:00Z</cp:lastPrinted>
  <dcterms:created xsi:type="dcterms:W3CDTF">2017-07-23T04:37:00Z</dcterms:created>
  <dcterms:modified xsi:type="dcterms:W3CDTF">2017-11-12T11:08:00Z</dcterms:modified>
</cp:coreProperties>
</file>